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8401" w14:textId="77777777" w:rsidR="004C2B9F" w:rsidRDefault="004C2B9F" w:rsidP="004C2B9F"/>
    <w:p w14:paraId="72ABC020" w14:textId="77777777" w:rsidR="004C2B9F" w:rsidRPr="00FA4FAF" w:rsidRDefault="004C2B9F" w:rsidP="00FA4FAF">
      <w:pPr>
        <w:pStyle w:val="Heading2"/>
        <w:jc w:val="center"/>
        <w:rPr>
          <w:rFonts w:ascii="Times New Roman" w:hAnsi="Times New Roman" w:cs="Times New Roman"/>
          <w:b/>
          <w:bCs/>
          <w:color w:val="auto"/>
          <w:sz w:val="32"/>
          <w:szCs w:val="32"/>
        </w:rPr>
      </w:pPr>
      <w:r w:rsidRPr="00FA4FAF">
        <w:rPr>
          <w:rFonts w:ascii="Times New Roman" w:hAnsi="Times New Roman" w:cs="Times New Roman"/>
          <w:b/>
          <w:bCs/>
          <w:color w:val="auto"/>
          <w:sz w:val="32"/>
          <w:szCs w:val="32"/>
        </w:rPr>
        <w:t>Students’ Perception of Writing Executive Summary</w:t>
      </w:r>
    </w:p>
    <w:p w14:paraId="57A092C8" w14:textId="316EA5E5" w:rsidR="002C0D83" w:rsidRDefault="004C2B9F" w:rsidP="002C0D83">
      <w:pPr>
        <w:pStyle w:val="BodyText"/>
        <w:spacing w:before="179" w:line="259" w:lineRule="auto"/>
        <w:ind w:left="540" w:right="707"/>
        <w:jc w:val="both"/>
        <w:rPr>
          <w:color w:val="231F20"/>
          <w:sz w:val="22"/>
          <w:szCs w:val="22"/>
        </w:rPr>
      </w:pPr>
      <w:r w:rsidRPr="00FE0B75">
        <w:rPr>
          <w:color w:val="231F20"/>
          <w:sz w:val="22"/>
          <w:szCs w:val="22"/>
        </w:rPr>
        <w:t xml:space="preserve">Four undergraduate Student Learning Analysts (SLAs) from the Bowling Green State University Office of Academic Assessment from a variety of class standings and majors conducted focus groups to gain students’ perspectives about their experiences with writing at BGSU and the effects on lifelong learning and success. The SLAs collaborated to develop questions and protocol, recruited participants, and facilitated four focus groups with a total of 25 participants across class standings and majors. These focus groups were recorded </w:t>
      </w:r>
      <w:proofErr w:type="gramStart"/>
      <w:r w:rsidRPr="00FE0B75">
        <w:rPr>
          <w:color w:val="231F20"/>
          <w:sz w:val="22"/>
          <w:szCs w:val="22"/>
        </w:rPr>
        <w:t>in order to</w:t>
      </w:r>
      <w:proofErr w:type="gramEnd"/>
      <w:r w:rsidRPr="00FE0B75">
        <w:rPr>
          <w:color w:val="231F20"/>
          <w:sz w:val="22"/>
          <w:szCs w:val="22"/>
        </w:rPr>
        <w:t xml:space="preserve"> preserve the most accurate version of the data. Participants self-identified the following demographic information: 84% [n=21] of the participants self-identified as female and 16% [n=4]as male; 68% [n=17] of the participants identified as White, 16% [n=4] as Black/African American, 8% [n=2] as Hispanic, 4% [n=1] as Asian, and 4% [n=1] as Hispanic/White. After the focus groups, the SLAs transcribed and coded recordings. The steps in this process included: 1) open coding, 2) focused coding, and 3) identifying themes and subthemes. Five major themes emerged with corresponding subthemes and are detailed</w:t>
      </w:r>
      <w:r w:rsidRPr="00FE0B75">
        <w:rPr>
          <w:color w:val="231F20"/>
          <w:spacing w:val="-4"/>
          <w:sz w:val="22"/>
          <w:szCs w:val="22"/>
        </w:rPr>
        <w:t xml:space="preserve"> </w:t>
      </w:r>
      <w:r w:rsidRPr="00FE0B75">
        <w:rPr>
          <w:color w:val="231F20"/>
          <w:sz w:val="22"/>
          <w:szCs w:val="22"/>
        </w:rPr>
        <w:t>below:</w:t>
      </w:r>
    </w:p>
    <w:p w14:paraId="7CDF1CDA" w14:textId="77777777" w:rsidR="00C929CD" w:rsidRPr="00C929CD" w:rsidRDefault="00C929CD" w:rsidP="002C0D83">
      <w:pPr>
        <w:pStyle w:val="BodyText"/>
        <w:spacing w:before="179" w:line="259" w:lineRule="auto"/>
        <w:ind w:left="540" w:right="707"/>
        <w:jc w:val="both"/>
        <w:rPr>
          <w:color w:val="231F20"/>
          <w:sz w:val="16"/>
          <w:szCs w:val="16"/>
        </w:rPr>
      </w:pPr>
    </w:p>
    <w:p w14:paraId="27C433C5" w14:textId="004AFB8A" w:rsidR="004C2B9F" w:rsidRPr="002C0D83" w:rsidRDefault="004C2B9F" w:rsidP="002C0D83">
      <w:pPr>
        <w:pStyle w:val="Heading2"/>
        <w:numPr>
          <w:ilvl w:val="0"/>
          <w:numId w:val="4"/>
        </w:numPr>
        <w:rPr>
          <w:rFonts w:ascii="Times New Roman" w:hAnsi="Times New Roman" w:cs="Times New Roman"/>
          <w:color w:val="auto"/>
          <w:sz w:val="24"/>
          <w:szCs w:val="24"/>
        </w:rPr>
      </w:pPr>
      <w:r w:rsidRPr="002C0D83">
        <w:rPr>
          <w:rStyle w:val="Heading2Char"/>
          <w:rFonts w:ascii="Times New Roman" w:hAnsi="Times New Roman" w:cs="Times New Roman"/>
          <w:b/>
          <w:bCs/>
          <w:color w:val="auto"/>
          <w:sz w:val="24"/>
          <w:szCs w:val="24"/>
        </w:rPr>
        <w:t>Motivation</w:t>
      </w:r>
      <w:r w:rsidRPr="002C0D83">
        <w:rPr>
          <w:rFonts w:ascii="Times New Roman" w:hAnsi="Times New Roman" w:cs="Times New Roman"/>
          <w:color w:val="auto"/>
          <w:sz w:val="24"/>
          <w:szCs w:val="24"/>
        </w:rPr>
        <w:t>: Students described their main goal behind writing and the reasons why they</w:t>
      </w:r>
      <w:r w:rsidRPr="002C0D83">
        <w:rPr>
          <w:rFonts w:ascii="Times New Roman" w:hAnsi="Times New Roman" w:cs="Times New Roman"/>
          <w:color w:val="auto"/>
          <w:spacing w:val="-11"/>
          <w:sz w:val="24"/>
          <w:szCs w:val="24"/>
        </w:rPr>
        <w:t xml:space="preserve"> </w:t>
      </w:r>
      <w:r w:rsidRPr="002C0D83">
        <w:rPr>
          <w:rFonts w:ascii="Times New Roman" w:hAnsi="Times New Roman" w:cs="Times New Roman"/>
          <w:color w:val="auto"/>
          <w:sz w:val="24"/>
          <w:szCs w:val="24"/>
        </w:rPr>
        <w:t>write.</w:t>
      </w:r>
    </w:p>
    <w:p w14:paraId="2D02C391" w14:textId="77777777" w:rsidR="004C2B9F" w:rsidRPr="006173E0" w:rsidRDefault="004C2B9F" w:rsidP="00026FBB">
      <w:pPr>
        <w:pStyle w:val="NoSpacing"/>
        <w:numPr>
          <w:ilvl w:val="1"/>
          <w:numId w:val="2"/>
        </w:numPr>
        <w:ind w:right="540"/>
        <w:jc w:val="both"/>
        <w:rPr>
          <w:rFonts w:ascii="Times New Roman" w:hAnsi="Times New Roman" w:cs="Times New Roman"/>
        </w:rPr>
      </w:pPr>
      <w:r w:rsidRPr="006173E0">
        <w:rPr>
          <w:rStyle w:val="Heading3Char"/>
          <w:rFonts w:ascii="Times New Roman" w:hAnsi="Times New Roman" w:cs="Times New Roman"/>
          <w:color w:val="auto"/>
        </w:rPr>
        <w:t>Freedom</w:t>
      </w:r>
      <w:r w:rsidRPr="006173E0">
        <w:rPr>
          <w:rFonts w:ascii="Times New Roman" w:hAnsi="Times New Roman" w:cs="Times New Roman"/>
        </w:rPr>
        <w:t>: Students discussed the importance of their ability to write on a topic of choice or about unique things that interest</w:t>
      </w:r>
      <w:r w:rsidRPr="006173E0">
        <w:rPr>
          <w:rFonts w:ascii="Times New Roman" w:hAnsi="Times New Roman" w:cs="Times New Roman"/>
          <w:spacing w:val="-5"/>
        </w:rPr>
        <w:t xml:space="preserve"> </w:t>
      </w:r>
      <w:r w:rsidRPr="006173E0">
        <w:rPr>
          <w:rFonts w:ascii="Times New Roman" w:hAnsi="Times New Roman" w:cs="Times New Roman"/>
        </w:rPr>
        <w:t>them.</w:t>
      </w:r>
    </w:p>
    <w:p w14:paraId="5E155197" w14:textId="5CC610AF" w:rsidR="004C2B9F" w:rsidRPr="00867C12" w:rsidRDefault="004C2B9F" w:rsidP="00867C12">
      <w:pPr>
        <w:pStyle w:val="NoSpacing"/>
        <w:numPr>
          <w:ilvl w:val="1"/>
          <w:numId w:val="2"/>
        </w:numPr>
        <w:ind w:right="540"/>
        <w:jc w:val="both"/>
        <w:rPr>
          <w:rFonts w:ascii="Times New Roman" w:hAnsi="Times New Roman" w:cs="Times New Roman"/>
        </w:rPr>
      </w:pPr>
      <w:r w:rsidRPr="006173E0">
        <w:rPr>
          <w:rStyle w:val="Heading3Char"/>
          <w:rFonts w:ascii="Times New Roman" w:hAnsi="Times New Roman" w:cs="Times New Roman"/>
          <w:color w:val="auto"/>
        </w:rPr>
        <w:t>Requirements/Guidelines</w:t>
      </w:r>
      <w:r w:rsidRPr="006173E0">
        <w:rPr>
          <w:rFonts w:ascii="Times New Roman" w:hAnsi="Times New Roman" w:cs="Times New Roman"/>
        </w:rPr>
        <w:t xml:space="preserve">: Students talked about teacher or professor-enforced limits or thresholds </w:t>
      </w:r>
      <w:r w:rsidRPr="00867C12">
        <w:rPr>
          <w:rFonts w:ascii="Times New Roman" w:hAnsi="Times New Roman" w:cs="Times New Roman"/>
        </w:rPr>
        <w:t>of any aspect of writing as impacting</w:t>
      </w:r>
      <w:r w:rsidRPr="00867C12">
        <w:rPr>
          <w:rFonts w:ascii="Times New Roman" w:hAnsi="Times New Roman" w:cs="Times New Roman"/>
          <w:spacing w:val="-2"/>
        </w:rPr>
        <w:t xml:space="preserve"> </w:t>
      </w:r>
      <w:r w:rsidRPr="00867C12">
        <w:rPr>
          <w:rFonts w:ascii="Times New Roman" w:hAnsi="Times New Roman" w:cs="Times New Roman"/>
        </w:rPr>
        <w:t>motivation.</w:t>
      </w:r>
    </w:p>
    <w:p w14:paraId="72E7E55E" w14:textId="77777777" w:rsidR="004C2B9F" w:rsidRPr="00FE0B75" w:rsidRDefault="004C2B9F" w:rsidP="00026FBB">
      <w:pPr>
        <w:spacing w:before="158"/>
        <w:ind w:left="520" w:right="748" w:hanging="1"/>
        <w:jc w:val="both"/>
        <w:rPr>
          <w:rFonts w:ascii="Times New Roman" w:hAnsi="Times New Roman" w:cs="Times New Roman"/>
          <w:sz w:val="22"/>
          <w:szCs w:val="22"/>
        </w:rPr>
      </w:pPr>
      <w:r w:rsidRPr="00FE0B75">
        <w:rPr>
          <w:rFonts w:ascii="Times New Roman" w:hAnsi="Times New Roman" w:cs="Times New Roman"/>
          <w:color w:val="231F20"/>
          <w:sz w:val="22"/>
          <w:szCs w:val="22"/>
        </w:rPr>
        <w:t xml:space="preserve">When discussing a choice in writing on a topic of interest, a participant stated: </w:t>
      </w:r>
      <w:r w:rsidRPr="00FE0B75">
        <w:rPr>
          <w:rFonts w:ascii="Times New Roman" w:hAnsi="Times New Roman" w:cs="Times New Roman"/>
          <w:i/>
          <w:color w:val="231F20"/>
          <w:sz w:val="22"/>
          <w:szCs w:val="22"/>
        </w:rPr>
        <w:t xml:space="preserve">I wrote an essay about The Breakfast Club, the movie, and that was like my favorite essay because I love that movie and the ideas, the aspects, the things that I wrote about you don’t really think about when you first watch the movie. But when you start to depict like the little things in the movie and you write it down and it's like you get the bigger picture and I just loved it. </w:t>
      </w:r>
      <w:r w:rsidRPr="00FE0B75">
        <w:rPr>
          <w:rFonts w:ascii="Times New Roman" w:hAnsi="Times New Roman" w:cs="Times New Roman"/>
          <w:color w:val="231F20"/>
          <w:sz w:val="22"/>
          <w:szCs w:val="22"/>
        </w:rPr>
        <w:t>(T2, L53- 57)</w:t>
      </w:r>
    </w:p>
    <w:p w14:paraId="45574D58" w14:textId="77777777" w:rsidR="004C2B9F" w:rsidRPr="00FE0B75" w:rsidRDefault="004C2B9F" w:rsidP="00026FBB">
      <w:pPr>
        <w:pStyle w:val="BodyText"/>
        <w:spacing w:before="10"/>
        <w:jc w:val="both"/>
        <w:rPr>
          <w:sz w:val="22"/>
          <w:szCs w:val="22"/>
        </w:rPr>
      </w:pPr>
    </w:p>
    <w:p w14:paraId="413F0F19" w14:textId="77777777" w:rsidR="004C2B9F" w:rsidRPr="002C0D83" w:rsidRDefault="004C2B9F" w:rsidP="002C0D83">
      <w:pPr>
        <w:pStyle w:val="Heading2"/>
        <w:numPr>
          <w:ilvl w:val="0"/>
          <w:numId w:val="4"/>
        </w:numPr>
        <w:rPr>
          <w:rFonts w:ascii="Times New Roman" w:hAnsi="Times New Roman" w:cs="Times New Roman"/>
          <w:color w:val="auto"/>
          <w:sz w:val="24"/>
          <w:szCs w:val="24"/>
        </w:rPr>
      </w:pPr>
      <w:r w:rsidRPr="002C0D83">
        <w:rPr>
          <w:rStyle w:val="Heading2Char"/>
          <w:rFonts w:ascii="Times New Roman" w:hAnsi="Times New Roman" w:cs="Times New Roman"/>
          <w:b/>
          <w:bCs/>
          <w:color w:val="auto"/>
          <w:sz w:val="24"/>
          <w:szCs w:val="24"/>
        </w:rPr>
        <w:t>Learning to Write</w:t>
      </w:r>
      <w:r w:rsidRPr="002C0D83">
        <w:rPr>
          <w:rFonts w:ascii="Times New Roman" w:hAnsi="Times New Roman" w:cs="Times New Roman"/>
          <w:color w:val="auto"/>
          <w:sz w:val="24"/>
          <w:szCs w:val="24"/>
        </w:rPr>
        <w:t>: Students shared the learning experiences that helped them arrive at their current level of writing</w:t>
      </w:r>
      <w:r w:rsidRPr="002C0D83">
        <w:rPr>
          <w:rFonts w:ascii="Times New Roman" w:hAnsi="Times New Roman" w:cs="Times New Roman"/>
          <w:color w:val="auto"/>
          <w:spacing w:val="-1"/>
          <w:sz w:val="24"/>
          <w:szCs w:val="24"/>
        </w:rPr>
        <w:t xml:space="preserve"> </w:t>
      </w:r>
      <w:r w:rsidRPr="002C0D83">
        <w:rPr>
          <w:rFonts w:ascii="Times New Roman" w:hAnsi="Times New Roman" w:cs="Times New Roman"/>
          <w:color w:val="auto"/>
          <w:sz w:val="24"/>
          <w:szCs w:val="24"/>
        </w:rPr>
        <w:t>proficiency.</w:t>
      </w:r>
    </w:p>
    <w:p w14:paraId="2B32FBAA" w14:textId="77777777" w:rsidR="004C2B9F" w:rsidRPr="00FE0B75" w:rsidRDefault="004C2B9F" w:rsidP="00026FBB">
      <w:pPr>
        <w:pStyle w:val="ListParagraph"/>
        <w:numPr>
          <w:ilvl w:val="1"/>
          <w:numId w:val="1"/>
        </w:numPr>
        <w:tabs>
          <w:tab w:val="left" w:pos="1599"/>
          <w:tab w:val="left" w:pos="1600"/>
        </w:tabs>
        <w:spacing w:line="256" w:lineRule="auto"/>
        <w:ind w:right="910"/>
        <w:jc w:val="both"/>
      </w:pPr>
      <w:r w:rsidRPr="00BB2504">
        <w:rPr>
          <w:rStyle w:val="Heading3Char"/>
          <w:rFonts w:ascii="Times New Roman" w:hAnsi="Times New Roman" w:cs="Times New Roman"/>
          <w:color w:val="auto"/>
          <w:sz w:val="24"/>
          <w:szCs w:val="24"/>
        </w:rPr>
        <w:t>Process</w:t>
      </w:r>
      <w:r w:rsidRPr="00FE0B75">
        <w:rPr>
          <w:color w:val="231F20"/>
        </w:rPr>
        <w:t>: Participants talked about the steps a person takes when writing, including drafting, revising, and receiving</w:t>
      </w:r>
      <w:r w:rsidRPr="00FE0B75">
        <w:rPr>
          <w:color w:val="231F20"/>
          <w:spacing w:val="-1"/>
        </w:rPr>
        <w:t xml:space="preserve"> </w:t>
      </w:r>
      <w:r w:rsidRPr="00FE0B75">
        <w:rPr>
          <w:color w:val="231F20"/>
        </w:rPr>
        <w:t>feedback.</w:t>
      </w:r>
    </w:p>
    <w:p w14:paraId="5DED6A78" w14:textId="77777777" w:rsidR="004C2B9F" w:rsidRPr="00FE0B75" w:rsidRDefault="004C2B9F" w:rsidP="00026FBB">
      <w:pPr>
        <w:pStyle w:val="ListParagraph"/>
        <w:numPr>
          <w:ilvl w:val="1"/>
          <w:numId w:val="1"/>
        </w:numPr>
        <w:tabs>
          <w:tab w:val="left" w:pos="1599"/>
          <w:tab w:val="left" w:pos="1600"/>
        </w:tabs>
        <w:spacing w:line="254" w:lineRule="auto"/>
        <w:ind w:right="936"/>
        <w:jc w:val="both"/>
      </w:pPr>
      <w:r w:rsidRPr="00BB2504">
        <w:rPr>
          <w:rStyle w:val="Heading3Char"/>
          <w:rFonts w:ascii="Times New Roman" w:hAnsi="Times New Roman" w:cs="Times New Roman"/>
          <w:color w:val="auto"/>
          <w:sz w:val="24"/>
          <w:szCs w:val="24"/>
        </w:rPr>
        <w:t>Mechanics</w:t>
      </w:r>
      <w:r w:rsidRPr="00FE0B75">
        <w:rPr>
          <w:color w:val="231F20"/>
        </w:rPr>
        <w:t>: Students listed and explained components of writing, such as format, spelling, grammar, and</w:t>
      </w:r>
      <w:r w:rsidRPr="00FE0B75">
        <w:rPr>
          <w:color w:val="231F20"/>
          <w:spacing w:val="-1"/>
        </w:rPr>
        <w:t xml:space="preserve"> </w:t>
      </w:r>
      <w:r w:rsidRPr="00FE0B75">
        <w:rPr>
          <w:color w:val="231F20"/>
        </w:rPr>
        <w:t>capitalization.</w:t>
      </w:r>
    </w:p>
    <w:p w14:paraId="781A62E5" w14:textId="77777777" w:rsidR="004C2B9F" w:rsidRPr="00FE0B75" w:rsidRDefault="004C2B9F" w:rsidP="00026FBB">
      <w:pPr>
        <w:pStyle w:val="ListParagraph"/>
        <w:numPr>
          <w:ilvl w:val="1"/>
          <w:numId w:val="1"/>
        </w:numPr>
        <w:tabs>
          <w:tab w:val="left" w:pos="1599"/>
          <w:tab w:val="left" w:pos="1600"/>
        </w:tabs>
        <w:spacing w:before="1" w:line="254" w:lineRule="auto"/>
        <w:ind w:right="719"/>
        <w:jc w:val="both"/>
      </w:pPr>
      <w:r w:rsidRPr="00BB2504">
        <w:rPr>
          <w:rStyle w:val="Heading3Char"/>
          <w:rFonts w:ascii="Times New Roman" w:hAnsi="Times New Roman" w:cs="Times New Roman"/>
          <w:color w:val="auto"/>
          <w:sz w:val="24"/>
          <w:szCs w:val="24"/>
        </w:rPr>
        <w:t>Previous Education</w:t>
      </w:r>
      <w:r w:rsidRPr="00FE0B75">
        <w:rPr>
          <w:color w:val="231F20"/>
        </w:rPr>
        <w:t>: Students discussed their writing experiences prior to coming to BGSU (e.g., K-12, a different institution) and how it influenced their current writing</w:t>
      </w:r>
      <w:r w:rsidRPr="00FE0B75">
        <w:rPr>
          <w:color w:val="231F20"/>
          <w:spacing w:val="-4"/>
        </w:rPr>
        <w:t xml:space="preserve"> </w:t>
      </w:r>
      <w:r w:rsidRPr="00FE0B75">
        <w:rPr>
          <w:color w:val="231F20"/>
        </w:rPr>
        <w:t>skillset.</w:t>
      </w:r>
    </w:p>
    <w:p w14:paraId="2750DB36" w14:textId="77777777" w:rsidR="004C2B9F" w:rsidRPr="00FE0B75" w:rsidRDefault="004C2B9F" w:rsidP="00026FBB">
      <w:pPr>
        <w:pStyle w:val="ListParagraph"/>
        <w:numPr>
          <w:ilvl w:val="1"/>
          <w:numId w:val="1"/>
        </w:numPr>
        <w:tabs>
          <w:tab w:val="left" w:pos="1599"/>
          <w:tab w:val="left" w:pos="1600"/>
        </w:tabs>
        <w:spacing w:before="3" w:line="256" w:lineRule="auto"/>
        <w:ind w:right="1034"/>
        <w:jc w:val="both"/>
      </w:pPr>
      <w:r w:rsidRPr="00BB2504">
        <w:rPr>
          <w:rStyle w:val="Heading3Char"/>
          <w:rFonts w:ascii="Times New Roman" w:hAnsi="Times New Roman" w:cs="Times New Roman"/>
          <w:color w:val="auto"/>
          <w:sz w:val="24"/>
          <w:szCs w:val="24"/>
        </w:rPr>
        <w:t>Improvement</w:t>
      </w:r>
      <w:r w:rsidRPr="00FE0B75">
        <w:rPr>
          <w:color w:val="231F20"/>
        </w:rPr>
        <w:t>: Students noted the steps and skills they have learned to enhance their writing quality and comfort over time at</w:t>
      </w:r>
      <w:r w:rsidRPr="00FE0B75">
        <w:rPr>
          <w:color w:val="231F20"/>
          <w:spacing w:val="-1"/>
        </w:rPr>
        <w:t xml:space="preserve"> </w:t>
      </w:r>
      <w:r w:rsidRPr="00FE0B75">
        <w:rPr>
          <w:color w:val="231F20"/>
        </w:rPr>
        <w:t>BGSU.</w:t>
      </w:r>
    </w:p>
    <w:p w14:paraId="63F66F5F" w14:textId="77777777" w:rsidR="004C2B9F" w:rsidRPr="00FE0B75" w:rsidRDefault="004C2B9F" w:rsidP="00026FBB">
      <w:pPr>
        <w:spacing w:before="160" w:line="259" w:lineRule="auto"/>
        <w:ind w:left="520" w:right="716"/>
        <w:jc w:val="both"/>
        <w:rPr>
          <w:rFonts w:ascii="Times New Roman" w:hAnsi="Times New Roman" w:cs="Times New Roman"/>
          <w:i/>
          <w:sz w:val="22"/>
          <w:szCs w:val="22"/>
        </w:rPr>
      </w:pPr>
      <w:r w:rsidRPr="00FE0B75">
        <w:rPr>
          <w:rFonts w:ascii="Times New Roman" w:hAnsi="Times New Roman" w:cs="Times New Roman"/>
          <w:color w:val="231F20"/>
          <w:sz w:val="22"/>
          <w:szCs w:val="22"/>
        </w:rPr>
        <w:t xml:space="preserve">A student shared: </w:t>
      </w:r>
      <w:r w:rsidRPr="00FE0B75">
        <w:rPr>
          <w:rFonts w:ascii="Times New Roman" w:hAnsi="Times New Roman" w:cs="Times New Roman"/>
          <w:i/>
          <w:color w:val="231F20"/>
          <w:sz w:val="22"/>
          <w:szCs w:val="22"/>
        </w:rPr>
        <w:t xml:space="preserve">...Before my academic writing class, I was always kind of taught that your first draft should be your final draft; just with a few like grammar mistakes. But then I got to my writing class and they’re like, ‘No, you don’t even have to have your intro or conclusion finished, like you can just have some ideas on a paper. Have about 600 words. You’ll be fine.’ ...it </w:t>
      </w:r>
      <w:proofErr w:type="gramStart"/>
      <w:r w:rsidRPr="00FE0B75">
        <w:rPr>
          <w:rFonts w:ascii="Times New Roman" w:hAnsi="Times New Roman" w:cs="Times New Roman"/>
          <w:i/>
          <w:color w:val="231F20"/>
          <w:sz w:val="22"/>
          <w:szCs w:val="22"/>
        </w:rPr>
        <w:t xml:space="preserve">actually </w:t>
      </w:r>
      <w:proofErr w:type="spellStart"/>
      <w:r w:rsidRPr="00FE0B75">
        <w:rPr>
          <w:rFonts w:ascii="Times New Roman" w:hAnsi="Times New Roman" w:cs="Times New Roman"/>
          <w:i/>
          <w:color w:val="231F20"/>
          <w:sz w:val="22"/>
          <w:szCs w:val="22"/>
        </w:rPr>
        <w:t>kinda</w:t>
      </w:r>
      <w:proofErr w:type="spellEnd"/>
      <w:proofErr w:type="gramEnd"/>
      <w:r w:rsidRPr="00FE0B75">
        <w:rPr>
          <w:rFonts w:ascii="Times New Roman" w:hAnsi="Times New Roman" w:cs="Times New Roman"/>
          <w:i/>
          <w:color w:val="231F20"/>
          <w:sz w:val="22"/>
          <w:szCs w:val="22"/>
        </w:rPr>
        <w:t xml:space="preserve"> scared me at first, </w:t>
      </w:r>
      <w:proofErr w:type="spellStart"/>
      <w:r w:rsidRPr="00FE0B75">
        <w:rPr>
          <w:rFonts w:ascii="Times New Roman" w:hAnsi="Times New Roman" w:cs="Times New Roman"/>
          <w:i/>
          <w:color w:val="231F20"/>
          <w:sz w:val="22"/>
          <w:szCs w:val="22"/>
        </w:rPr>
        <w:t>cuz</w:t>
      </w:r>
      <w:proofErr w:type="spellEnd"/>
      <w:r w:rsidRPr="00FE0B75">
        <w:rPr>
          <w:rFonts w:ascii="Times New Roman" w:hAnsi="Times New Roman" w:cs="Times New Roman"/>
          <w:i/>
          <w:color w:val="231F20"/>
          <w:sz w:val="22"/>
          <w:szCs w:val="22"/>
        </w:rPr>
        <w:t xml:space="preserve"> I was like... I can’t turn this into you. It’s not finished. But it’s </w:t>
      </w:r>
      <w:proofErr w:type="gramStart"/>
      <w:r w:rsidRPr="00FE0B75">
        <w:rPr>
          <w:rFonts w:ascii="Times New Roman" w:hAnsi="Times New Roman" w:cs="Times New Roman"/>
          <w:i/>
          <w:color w:val="231F20"/>
          <w:sz w:val="22"/>
          <w:szCs w:val="22"/>
        </w:rPr>
        <w:t>actually comforting</w:t>
      </w:r>
      <w:proofErr w:type="gramEnd"/>
      <w:r w:rsidRPr="00FE0B75">
        <w:rPr>
          <w:rFonts w:ascii="Times New Roman" w:hAnsi="Times New Roman" w:cs="Times New Roman"/>
          <w:i/>
          <w:color w:val="231F20"/>
          <w:sz w:val="22"/>
          <w:szCs w:val="22"/>
        </w:rPr>
        <w:t xml:space="preserve"> to be able to...make a half-finished product, get feedback on it, and then finish it with the feedback that you were given. (T3, L385-392)</w:t>
      </w:r>
    </w:p>
    <w:p w14:paraId="001B77AB" w14:textId="77777777" w:rsidR="004C2B9F" w:rsidRPr="002C0D83" w:rsidRDefault="004C2B9F" w:rsidP="002C0D83">
      <w:pPr>
        <w:pStyle w:val="Heading2"/>
        <w:numPr>
          <w:ilvl w:val="0"/>
          <w:numId w:val="4"/>
        </w:numPr>
        <w:rPr>
          <w:rFonts w:ascii="Times New Roman" w:hAnsi="Times New Roman" w:cs="Times New Roman"/>
          <w:color w:val="auto"/>
          <w:sz w:val="24"/>
          <w:szCs w:val="24"/>
        </w:rPr>
      </w:pPr>
      <w:r w:rsidRPr="002C0D83">
        <w:rPr>
          <w:rStyle w:val="Heading2Char"/>
          <w:rFonts w:ascii="Times New Roman" w:hAnsi="Times New Roman" w:cs="Times New Roman"/>
          <w:b/>
          <w:bCs/>
          <w:color w:val="auto"/>
          <w:sz w:val="24"/>
          <w:szCs w:val="24"/>
        </w:rPr>
        <w:lastRenderedPageBreak/>
        <w:t>Writing to Learn</w:t>
      </w:r>
      <w:r w:rsidRPr="002C0D83">
        <w:rPr>
          <w:rFonts w:ascii="Times New Roman" w:hAnsi="Times New Roman" w:cs="Times New Roman"/>
          <w:color w:val="auto"/>
          <w:sz w:val="24"/>
          <w:szCs w:val="24"/>
        </w:rPr>
        <w:t>: Students spoke about utilizing writing to enhance personal, professional, or</w:t>
      </w:r>
      <w:r w:rsidRPr="002C0D83">
        <w:rPr>
          <w:rFonts w:ascii="Times New Roman" w:hAnsi="Times New Roman" w:cs="Times New Roman"/>
          <w:color w:val="auto"/>
          <w:spacing w:val="-16"/>
          <w:sz w:val="24"/>
          <w:szCs w:val="24"/>
        </w:rPr>
        <w:t xml:space="preserve"> </w:t>
      </w:r>
      <w:r w:rsidRPr="002C0D83">
        <w:rPr>
          <w:rFonts w:ascii="Times New Roman" w:hAnsi="Times New Roman" w:cs="Times New Roman"/>
          <w:color w:val="auto"/>
          <w:sz w:val="24"/>
          <w:szCs w:val="24"/>
        </w:rPr>
        <w:t>academic understanding.</w:t>
      </w:r>
    </w:p>
    <w:p w14:paraId="38CA7AAB" w14:textId="3CAA9A67" w:rsidR="004C2B9F" w:rsidRPr="003F493B" w:rsidRDefault="004C2B9F" w:rsidP="00FF58C3">
      <w:pPr>
        <w:pStyle w:val="ListParagraph"/>
        <w:numPr>
          <w:ilvl w:val="1"/>
          <w:numId w:val="5"/>
        </w:numPr>
        <w:tabs>
          <w:tab w:val="left" w:pos="1599"/>
          <w:tab w:val="left" w:pos="1601"/>
        </w:tabs>
        <w:spacing w:line="254" w:lineRule="auto"/>
        <w:ind w:right="877"/>
      </w:pPr>
      <w:r w:rsidRPr="00FF58C3">
        <w:rPr>
          <w:rStyle w:val="Heading3Char"/>
          <w:rFonts w:ascii="Times New Roman" w:hAnsi="Times New Roman" w:cs="Times New Roman"/>
          <w:color w:val="auto"/>
          <w:sz w:val="24"/>
          <w:szCs w:val="24"/>
        </w:rPr>
        <w:t>Critical Thinking</w:t>
      </w:r>
      <w:r w:rsidRPr="00FF58C3">
        <w:rPr>
          <w:color w:val="231F20"/>
        </w:rPr>
        <w:t>: Participants discussed how utilizing writing can provide a deeper understanding or different perspectives on thoughts or</w:t>
      </w:r>
      <w:r w:rsidRPr="00FF58C3">
        <w:rPr>
          <w:color w:val="231F20"/>
          <w:spacing w:val="-2"/>
        </w:rPr>
        <w:t xml:space="preserve"> </w:t>
      </w:r>
      <w:r w:rsidRPr="00FF58C3">
        <w:rPr>
          <w:color w:val="231F20"/>
        </w:rPr>
        <w:t>ideas.</w:t>
      </w:r>
    </w:p>
    <w:p w14:paraId="7A811DD2" w14:textId="10BC31DF" w:rsidR="004C2B9F" w:rsidRPr="00BB2504" w:rsidRDefault="004C2B9F" w:rsidP="00FF58C3">
      <w:pPr>
        <w:pStyle w:val="ListParagraph"/>
        <w:numPr>
          <w:ilvl w:val="1"/>
          <w:numId w:val="5"/>
        </w:numPr>
        <w:tabs>
          <w:tab w:val="left" w:pos="1599"/>
          <w:tab w:val="left" w:pos="1601"/>
        </w:tabs>
        <w:spacing w:before="2" w:line="254" w:lineRule="auto"/>
        <w:ind w:right="1199"/>
      </w:pPr>
      <w:r w:rsidRPr="00FF58C3">
        <w:rPr>
          <w:rStyle w:val="Heading3Char"/>
          <w:rFonts w:ascii="Times New Roman" w:hAnsi="Times New Roman" w:cs="Times New Roman"/>
          <w:color w:val="auto"/>
          <w:sz w:val="24"/>
          <w:szCs w:val="24"/>
        </w:rPr>
        <w:t>Major Application/Course Content</w:t>
      </w:r>
      <w:r w:rsidRPr="00FF58C3">
        <w:rPr>
          <w:color w:val="231F20"/>
        </w:rPr>
        <w:t xml:space="preserve">: Students mentioned how they used writing </w:t>
      </w:r>
      <w:proofErr w:type="gramStart"/>
      <w:r w:rsidRPr="00FF58C3">
        <w:rPr>
          <w:color w:val="231F20"/>
        </w:rPr>
        <w:t>in order to</w:t>
      </w:r>
      <w:proofErr w:type="gramEnd"/>
      <w:r w:rsidRPr="00FF58C3">
        <w:rPr>
          <w:color w:val="231F20"/>
        </w:rPr>
        <w:t xml:space="preserve"> master course</w:t>
      </w:r>
      <w:r w:rsidRPr="00FF58C3">
        <w:rPr>
          <w:color w:val="231F20"/>
          <w:spacing w:val="-2"/>
        </w:rPr>
        <w:t xml:space="preserve"> </w:t>
      </w:r>
      <w:r w:rsidRPr="00FF58C3">
        <w:rPr>
          <w:color w:val="231F20"/>
        </w:rPr>
        <w:t>content.</w:t>
      </w:r>
    </w:p>
    <w:p w14:paraId="4661EB76" w14:textId="77777777" w:rsidR="004C2B9F" w:rsidRPr="00FE0B75" w:rsidRDefault="004C2B9F" w:rsidP="00FF58C3">
      <w:pPr>
        <w:pStyle w:val="ListParagraph"/>
        <w:numPr>
          <w:ilvl w:val="1"/>
          <w:numId w:val="5"/>
        </w:numPr>
        <w:tabs>
          <w:tab w:val="left" w:pos="1599"/>
          <w:tab w:val="left" w:pos="1601"/>
        </w:tabs>
        <w:spacing w:before="3"/>
      </w:pPr>
      <w:r w:rsidRPr="00FF58C3">
        <w:rPr>
          <w:rStyle w:val="Heading3Char"/>
          <w:rFonts w:ascii="Times New Roman" w:hAnsi="Times New Roman" w:cs="Times New Roman"/>
          <w:color w:val="auto"/>
          <w:sz w:val="24"/>
          <w:szCs w:val="24"/>
        </w:rPr>
        <w:t>Career Application</w:t>
      </w:r>
      <w:r w:rsidRPr="00FF58C3">
        <w:rPr>
          <w:color w:val="231F20"/>
        </w:rPr>
        <w:t>: Students spoke about writing in a future job, internship, or</w:t>
      </w:r>
      <w:r w:rsidRPr="00FF58C3">
        <w:rPr>
          <w:color w:val="231F20"/>
          <w:spacing w:val="-13"/>
        </w:rPr>
        <w:t xml:space="preserve"> </w:t>
      </w:r>
      <w:r w:rsidRPr="00FF58C3">
        <w:rPr>
          <w:color w:val="231F20"/>
        </w:rPr>
        <w:t>career.</w:t>
      </w:r>
    </w:p>
    <w:p w14:paraId="3592F68B" w14:textId="77777777" w:rsidR="004C2B9F" w:rsidRPr="00FE0B75" w:rsidRDefault="004C2B9F" w:rsidP="00FF58C3">
      <w:pPr>
        <w:pStyle w:val="ListParagraph"/>
        <w:numPr>
          <w:ilvl w:val="1"/>
          <w:numId w:val="5"/>
        </w:numPr>
        <w:tabs>
          <w:tab w:val="left" w:pos="1599"/>
          <w:tab w:val="left" w:pos="1601"/>
        </w:tabs>
        <w:spacing w:before="15" w:line="256" w:lineRule="auto"/>
        <w:ind w:right="892"/>
      </w:pPr>
      <w:r w:rsidRPr="00FF58C3">
        <w:rPr>
          <w:rStyle w:val="Heading3Char"/>
          <w:rFonts w:ascii="Times New Roman" w:hAnsi="Times New Roman" w:cs="Times New Roman"/>
          <w:color w:val="auto"/>
          <w:sz w:val="24"/>
          <w:szCs w:val="24"/>
        </w:rPr>
        <w:t>Life Application</w:t>
      </w:r>
      <w:r w:rsidRPr="00FF58C3">
        <w:rPr>
          <w:color w:val="231F20"/>
        </w:rPr>
        <w:t>: Students discussed using writing for personal growth or assistance and as a tool for organization.</w:t>
      </w:r>
    </w:p>
    <w:p w14:paraId="0EBE0157" w14:textId="402D65A9" w:rsidR="004C2B9F" w:rsidRDefault="004C2B9F" w:rsidP="00867C12">
      <w:pPr>
        <w:tabs>
          <w:tab w:val="left" w:leader="dot" w:pos="6850"/>
        </w:tabs>
        <w:spacing w:before="82" w:line="259" w:lineRule="auto"/>
        <w:ind w:left="520" w:right="800"/>
        <w:jc w:val="both"/>
        <w:rPr>
          <w:rFonts w:ascii="Times New Roman" w:hAnsi="Times New Roman" w:cs="Times New Roman"/>
          <w:i/>
          <w:color w:val="231F20"/>
          <w:sz w:val="22"/>
          <w:szCs w:val="22"/>
        </w:rPr>
      </w:pPr>
      <w:r w:rsidRPr="00FE0B75">
        <w:rPr>
          <w:rFonts w:ascii="Times New Roman" w:hAnsi="Times New Roman" w:cs="Times New Roman"/>
          <w:color w:val="231F20"/>
          <w:sz w:val="22"/>
          <w:szCs w:val="22"/>
        </w:rPr>
        <w:t xml:space="preserve">A participant noted: </w:t>
      </w:r>
      <w:r w:rsidRPr="00FE0B75">
        <w:rPr>
          <w:rFonts w:ascii="Times New Roman" w:hAnsi="Times New Roman" w:cs="Times New Roman"/>
          <w:i/>
          <w:color w:val="231F20"/>
          <w:sz w:val="22"/>
          <w:szCs w:val="22"/>
        </w:rPr>
        <w:t xml:space="preserve">I think writing is just like the package of our thoughts. </w:t>
      </w:r>
      <w:proofErr w:type="gramStart"/>
      <w:r w:rsidRPr="00FE0B75">
        <w:rPr>
          <w:rFonts w:ascii="Times New Roman" w:hAnsi="Times New Roman" w:cs="Times New Roman"/>
          <w:i/>
          <w:color w:val="231F20"/>
          <w:sz w:val="22"/>
          <w:szCs w:val="22"/>
        </w:rPr>
        <w:t>So</w:t>
      </w:r>
      <w:proofErr w:type="gramEnd"/>
      <w:r w:rsidRPr="00FE0B75">
        <w:rPr>
          <w:rFonts w:ascii="Times New Roman" w:hAnsi="Times New Roman" w:cs="Times New Roman"/>
          <w:i/>
          <w:color w:val="231F20"/>
          <w:sz w:val="22"/>
          <w:szCs w:val="22"/>
        </w:rPr>
        <w:t xml:space="preserve"> like, if you </w:t>
      </w:r>
      <w:proofErr w:type="spellStart"/>
      <w:r w:rsidRPr="00FE0B75">
        <w:rPr>
          <w:rFonts w:ascii="Times New Roman" w:hAnsi="Times New Roman" w:cs="Times New Roman"/>
          <w:i/>
          <w:color w:val="231F20"/>
          <w:sz w:val="22"/>
          <w:szCs w:val="22"/>
        </w:rPr>
        <w:t>wanna</w:t>
      </w:r>
      <w:proofErr w:type="spellEnd"/>
      <w:r w:rsidRPr="00FE0B75">
        <w:rPr>
          <w:rFonts w:ascii="Times New Roman" w:hAnsi="Times New Roman" w:cs="Times New Roman"/>
          <w:i/>
          <w:color w:val="231F20"/>
          <w:sz w:val="22"/>
          <w:szCs w:val="22"/>
        </w:rPr>
        <w:t xml:space="preserve"> make your writing better you also have to make your thoughts more coherent and</w:t>
      </w:r>
      <w:r w:rsidRPr="00FE0B75">
        <w:rPr>
          <w:rFonts w:ascii="Times New Roman" w:hAnsi="Times New Roman" w:cs="Times New Roman"/>
          <w:i/>
          <w:color w:val="231F20"/>
          <w:spacing w:val="-8"/>
          <w:sz w:val="22"/>
          <w:szCs w:val="22"/>
        </w:rPr>
        <w:t xml:space="preserve"> </w:t>
      </w:r>
      <w:r w:rsidRPr="00FE0B75">
        <w:rPr>
          <w:rFonts w:ascii="Times New Roman" w:hAnsi="Times New Roman" w:cs="Times New Roman"/>
          <w:i/>
          <w:color w:val="231F20"/>
          <w:sz w:val="22"/>
          <w:szCs w:val="22"/>
        </w:rPr>
        <w:t>more logical.</w:t>
      </w:r>
      <w:r w:rsidRPr="00FE0B75">
        <w:rPr>
          <w:rFonts w:ascii="Times New Roman" w:hAnsi="Times New Roman" w:cs="Times New Roman"/>
          <w:i/>
          <w:color w:val="231F20"/>
          <w:sz w:val="22"/>
          <w:szCs w:val="22"/>
        </w:rPr>
        <w:tab/>
        <w:t>So, when you teach critical</w:t>
      </w:r>
      <w:r w:rsidRPr="00FE0B75">
        <w:rPr>
          <w:rFonts w:ascii="Times New Roman" w:hAnsi="Times New Roman" w:cs="Times New Roman"/>
          <w:i/>
          <w:color w:val="231F20"/>
          <w:spacing w:val="-11"/>
          <w:sz w:val="22"/>
          <w:szCs w:val="22"/>
        </w:rPr>
        <w:t xml:space="preserve"> </w:t>
      </w:r>
      <w:r w:rsidRPr="00FE0B75">
        <w:rPr>
          <w:rFonts w:ascii="Times New Roman" w:hAnsi="Times New Roman" w:cs="Times New Roman"/>
          <w:i/>
          <w:color w:val="231F20"/>
          <w:sz w:val="22"/>
          <w:szCs w:val="22"/>
        </w:rPr>
        <w:t>thinking,</w:t>
      </w:r>
      <w:r w:rsidR="00867C12">
        <w:rPr>
          <w:rFonts w:ascii="Times New Roman" w:hAnsi="Times New Roman" w:cs="Times New Roman"/>
          <w:i/>
          <w:sz w:val="22"/>
          <w:szCs w:val="22"/>
        </w:rPr>
        <w:t xml:space="preserve"> </w:t>
      </w:r>
      <w:r w:rsidRPr="00FE0B75">
        <w:rPr>
          <w:rFonts w:ascii="Times New Roman" w:hAnsi="Times New Roman" w:cs="Times New Roman"/>
          <w:i/>
          <w:color w:val="231F20"/>
          <w:sz w:val="22"/>
          <w:szCs w:val="22"/>
        </w:rPr>
        <w:t xml:space="preserve">you teach kids how to navigate, you know, the gray area that writing deals </w:t>
      </w:r>
      <w:proofErr w:type="gramStart"/>
      <w:r w:rsidRPr="00FE0B75">
        <w:rPr>
          <w:rFonts w:ascii="Times New Roman" w:hAnsi="Times New Roman" w:cs="Times New Roman"/>
          <w:i/>
          <w:color w:val="231F20"/>
          <w:sz w:val="22"/>
          <w:szCs w:val="22"/>
        </w:rPr>
        <w:t>with;</w:t>
      </w:r>
      <w:proofErr w:type="gramEnd"/>
      <w:r w:rsidRPr="00FE0B75">
        <w:rPr>
          <w:rFonts w:ascii="Times New Roman" w:hAnsi="Times New Roman" w:cs="Times New Roman"/>
          <w:i/>
          <w:color w:val="231F20"/>
          <w:sz w:val="22"/>
          <w:szCs w:val="22"/>
        </w:rPr>
        <w:t xml:space="preserve"> which is not often like black and white. I think that helps</w:t>
      </w:r>
      <w:r w:rsidRPr="00FE0B75">
        <w:rPr>
          <w:rFonts w:ascii="Times New Roman" w:hAnsi="Times New Roman" w:cs="Times New Roman"/>
          <w:i/>
          <w:color w:val="231F20"/>
          <w:spacing w:val="-3"/>
          <w:sz w:val="22"/>
          <w:szCs w:val="22"/>
        </w:rPr>
        <w:t xml:space="preserve"> </w:t>
      </w:r>
      <w:r w:rsidRPr="00FE0B75">
        <w:rPr>
          <w:rFonts w:ascii="Times New Roman" w:hAnsi="Times New Roman" w:cs="Times New Roman"/>
          <w:i/>
          <w:color w:val="231F20"/>
          <w:sz w:val="22"/>
          <w:szCs w:val="22"/>
        </w:rPr>
        <w:t>with</w:t>
      </w:r>
      <w:r w:rsidRPr="00FE0B75">
        <w:rPr>
          <w:rFonts w:ascii="Times New Roman" w:hAnsi="Times New Roman" w:cs="Times New Roman"/>
          <w:i/>
          <w:color w:val="231F20"/>
          <w:spacing w:val="-1"/>
          <w:sz w:val="22"/>
          <w:szCs w:val="22"/>
        </w:rPr>
        <w:t xml:space="preserve"> </w:t>
      </w:r>
      <w:r w:rsidRPr="00FE0B75">
        <w:rPr>
          <w:rFonts w:ascii="Times New Roman" w:hAnsi="Times New Roman" w:cs="Times New Roman"/>
          <w:i/>
          <w:color w:val="231F20"/>
          <w:sz w:val="22"/>
          <w:szCs w:val="22"/>
        </w:rPr>
        <w:t>writing.</w:t>
      </w:r>
      <w:r w:rsidRPr="00FE0B75">
        <w:rPr>
          <w:rFonts w:ascii="Times New Roman" w:hAnsi="Times New Roman" w:cs="Times New Roman"/>
          <w:i/>
          <w:color w:val="231F20"/>
          <w:sz w:val="22"/>
          <w:szCs w:val="22"/>
        </w:rPr>
        <w:tab/>
        <w:t>(T3,</w:t>
      </w:r>
      <w:r w:rsidRPr="00FE0B75">
        <w:rPr>
          <w:rFonts w:ascii="Times New Roman" w:hAnsi="Times New Roman" w:cs="Times New Roman"/>
          <w:i/>
          <w:color w:val="231F20"/>
          <w:spacing w:val="-1"/>
          <w:sz w:val="22"/>
          <w:szCs w:val="22"/>
        </w:rPr>
        <w:t xml:space="preserve"> </w:t>
      </w:r>
      <w:r w:rsidRPr="00FE0B75">
        <w:rPr>
          <w:rFonts w:ascii="Times New Roman" w:hAnsi="Times New Roman" w:cs="Times New Roman"/>
          <w:i/>
          <w:color w:val="231F20"/>
          <w:sz w:val="22"/>
          <w:szCs w:val="22"/>
        </w:rPr>
        <w:t>L223-232)</w:t>
      </w:r>
    </w:p>
    <w:p w14:paraId="28A1E08F" w14:textId="77777777" w:rsidR="00D67B55" w:rsidRPr="00FE0B75" w:rsidRDefault="00D67B55" w:rsidP="00867C12">
      <w:pPr>
        <w:tabs>
          <w:tab w:val="left" w:leader="dot" w:pos="6850"/>
        </w:tabs>
        <w:spacing w:before="82" w:line="259" w:lineRule="auto"/>
        <w:ind w:left="520" w:right="800"/>
        <w:jc w:val="both"/>
        <w:rPr>
          <w:rFonts w:ascii="Times New Roman" w:hAnsi="Times New Roman" w:cs="Times New Roman"/>
          <w:i/>
          <w:sz w:val="22"/>
          <w:szCs w:val="22"/>
        </w:rPr>
      </w:pPr>
    </w:p>
    <w:p w14:paraId="2A463249" w14:textId="77777777" w:rsidR="004C2B9F" w:rsidRPr="002C0D83" w:rsidRDefault="004C2B9F" w:rsidP="002C0D83">
      <w:pPr>
        <w:pStyle w:val="Heading2"/>
        <w:numPr>
          <w:ilvl w:val="0"/>
          <w:numId w:val="4"/>
        </w:numPr>
        <w:rPr>
          <w:rFonts w:ascii="Times New Roman" w:hAnsi="Times New Roman" w:cs="Times New Roman"/>
          <w:color w:val="auto"/>
          <w:sz w:val="24"/>
          <w:szCs w:val="24"/>
        </w:rPr>
      </w:pPr>
      <w:r w:rsidRPr="002C0D83">
        <w:rPr>
          <w:rStyle w:val="Heading2Char"/>
          <w:rFonts w:ascii="Times New Roman" w:hAnsi="Times New Roman" w:cs="Times New Roman"/>
          <w:b/>
          <w:bCs/>
          <w:color w:val="auto"/>
          <w:sz w:val="24"/>
          <w:szCs w:val="24"/>
        </w:rPr>
        <w:t>Support</w:t>
      </w:r>
      <w:r w:rsidRPr="002C0D83">
        <w:rPr>
          <w:rFonts w:ascii="Times New Roman" w:hAnsi="Times New Roman" w:cs="Times New Roman"/>
          <w:color w:val="auto"/>
          <w:sz w:val="24"/>
          <w:szCs w:val="24"/>
        </w:rPr>
        <w:t>: Students linked writing with the people and tools that they utilized to improve their skills and perceptions of</w:t>
      </w:r>
      <w:r w:rsidRPr="002C0D83">
        <w:rPr>
          <w:rFonts w:ascii="Times New Roman" w:hAnsi="Times New Roman" w:cs="Times New Roman"/>
          <w:color w:val="auto"/>
          <w:spacing w:val="-3"/>
          <w:sz w:val="24"/>
          <w:szCs w:val="24"/>
        </w:rPr>
        <w:t xml:space="preserve"> </w:t>
      </w:r>
      <w:r w:rsidRPr="002C0D83">
        <w:rPr>
          <w:rFonts w:ascii="Times New Roman" w:hAnsi="Times New Roman" w:cs="Times New Roman"/>
          <w:color w:val="auto"/>
          <w:sz w:val="24"/>
          <w:szCs w:val="24"/>
        </w:rPr>
        <w:t>writing.</w:t>
      </w:r>
    </w:p>
    <w:p w14:paraId="6203DF87" w14:textId="77777777" w:rsidR="004C2B9F" w:rsidRPr="00FE0B75" w:rsidRDefault="004C2B9F" w:rsidP="00D640F6">
      <w:pPr>
        <w:pStyle w:val="ListParagraph"/>
        <w:numPr>
          <w:ilvl w:val="1"/>
          <w:numId w:val="6"/>
        </w:numPr>
        <w:tabs>
          <w:tab w:val="left" w:pos="1599"/>
          <w:tab w:val="left" w:pos="1600"/>
        </w:tabs>
        <w:spacing w:before="2"/>
      </w:pPr>
      <w:r w:rsidRPr="00BB2504">
        <w:rPr>
          <w:rStyle w:val="Heading3Char"/>
          <w:rFonts w:ascii="Times New Roman" w:hAnsi="Times New Roman" w:cs="Times New Roman"/>
          <w:color w:val="auto"/>
          <w:sz w:val="24"/>
          <w:szCs w:val="24"/>
        </w:rPr>
        <w:t>Resources</w:t>
      </w:r>
      <w:r w:rsidRPr="00FE0B75">
        <w:rPr>
          <w:color w:val="231F20"/>
        </w:rPr>
        <w:t>: Participants mentioned peers, TAs, and library professionals that supported their</w:t>
      </w:r>
      <w:r w:rsidRPr="00FE0B75">
        <w:rPr>
          <w:color w:val="231F20"/>
          <w:spacing w:val="-16"/>
        </w:rPr>
        <w:t xml:space="preserve"> </w:t>
      </w:r>
      <w:r w:rsidRPr="00FE0B75">
        <w:rPr>
          <w:color w:val="231F20"/>
        </w:rPr>
        <w:t>writing.</w:t>
      </w:r>
    </w:p>
    <w:p w14:paraId="49A3230C" w14:textId="77777777" w:rsidR="004C2B9F" w:rsidRPr="00FE0B75" w:rsidRDefault="004C2B9F" w:rsidP="00D640F6">
      <w:pPr>
        <w:pStyle w:val="ListParagraph"/>
        <w:numPr>
          <w:ilvl w:val="1"/>
          <w:numId w:val="6"/>
        </w:numPr>
        <w:tabs>
          <w:tab w:val="left" w:pos="1599"/>
          <w:tab w:val="left" w:pos="1600"/>
        </w:tabs>
        <w:spacing w:before="16" w:line="256" w:lineRule="auto"/>
        <w:ind w:right="724"/>
      </w:pPr>
      <w:r w:rsidRPr="00BB2504">
        <w:rPr>
          <w:rStyle w:val="Heading3Char"/>
          <w:rFonts w:ascii="Times New Roman" w:hAnsi="Times New Roman" w:cs="Times New Roman"/>
          <w:color w:val="auto"/>
          <w:sz w:val="24"/>
          <w:szCs w:val="24"/>
        </w:rPr>
        <w:t>Teacher/Faculty Influence</w:t>
      </w:r>
      <w:r w:rsidRPr="00FE0B75">
        <w:rPr>
          <w:color w:val="231F20"/>
        </w:rPr>
        <w:t>: Students noted the actions of professors that affected their experiences with writing, including feedback, availability, and intentional</w:t>
      </w:r>
      <w:r w:rsidRPr="00FE0B75">
        <w:rPr>
          <w:color w:val="231F20"/>
          <w:spacing w:val="-10"/>
        </w:rPr>
        <w:t xml:space="preserve"> </w:t>
      </w:r>
      <w:r w:rsidRPr="00FE0B75">
        <w:rPr>
          <w:color w:val="231F20"/>
        </w:rPr>
        <w:t>curriculum.</w:t>
      </w:r>
    </w:p>
    <w:p w14:paraId="12845782" w14:textId="65309175" w:rsidR="004C2B9F" w:rsidRDefault="004C2B9F" w:rsidP="00FE0B75">
      <w:pPr>
        <w:spacing w:before="159" w:line="259" w:lineRule="auto"/>
        <w:ind w:left="519" w:right="748"/>
        <w:jc w:val="both"/>
        <w:rPr>
          <w:rFonts w:ascii="Times New Roman" w:hAnsi="Times New Roman" w:cs="Times New Roman"/>
          <w:color w:val="231F20"/>
          <w:sz w:val="22"/>
          <w:szCs w:val="22"/>
        </w:rPr>
      </w:pPr>
      <w:r w:rsidRPr="00FE0B75">
        <w:rPr>
          <w:rFonts w:ascii="Times New Roman" w:hAnsi="Times New Roman" w:cs="Times New Roman"/>
          <w:color w:val="231F20"/>
          <w:sz w:val="22"/>
          <w:szCs w:val="22"/>
        </w:rPr>
        <w:t xml:space="preserve">A participant mentioned: </w:t>
      </w:r>
      <w:r w:rsidRPr="00FE0B75">
        <w:rPr>
          <w:rFonts w:ascii="Times New Roman" w:hAnsi="Times New Roman" w:cs="Times New Roman"/>
          <w:i/>
          <w:color w:val="231F20"/>
          <w:sz w:val="22"/>
          <w:szCs w:val="22"/>
        </w:rPr>
        <w:t xml:space="preserve">I didn’t know </w:t>
      </w:r>
      <w:proofErr w:type="gramStart"/>
      <w:r w:rsidRPr="00FE0B75">
        <w:rPr>
          <w:rFonts w:ascii="Times New Roman" w:hAnsi="Times New Roman" w:cs="Times New Roman"/>
          <w:i/>
          <w:color w:val="231F20"/>
          <w:sz w:val="22"/>
          <w:szCs w:val="22"/>
        </w:rPr>
        <w:t>that,</w:t>
      </w:r>
      <w:proofErr w:type="gramEnd"/>
      <w:r w:rsidRPr="00FE0B75">
        <w:rPr>
          <w:rFonts w:ascii="Times New Roman" w:hAnsi="Times New Roman" w:cs="Times New Roman"/>
          <w:i/>
          <w:color w:val="231F20"/>
          <w:sz w:val="22"/>
          <w:szCs w:val="22"/>
        </w:rPr>
        <w:t xml:space="preserve"> the BGSU library database, was like an option for us until my paper was due in like a week. Our TAs went over how to go through that. In the lecture hall, our professor just said, like, ‘Oh, find your own article’ and I was very overwhelmed when I heard that. I didn’t want to just like [use] Google and have a bunch of things pop up that I wouldn’t be able to use. But to have my TAs go over the process and show it up on the projector was very helpful. </w:t>
      </w:r>
      <w:r w:rsidRPr="00FE0B75">
        <w:rPr>
          <w:rFonts w:ascii="Times New Roman" w:hAnsi="Times New Roman" w:cs="Times New Roman"/>
          <w:color w:val="231F20"/>
          <w:sz w:val="22"/>
          <w:szCs w:val="22"/>
        </w:rPr>
        <w:t>(T1, L305-312)</w:t>
      </w:r>
    </w:p>
    <w:p w14:paraId="13492899" w14:textId="77777777" w:rsidR="00D67B55" w:rsidRPr="00FE0B75" w:rsidRDefault="00D67B55" w:rsidP="00FE0B75">
      <w:pPr>
        <w:spacing w:before="159" w:line="259" w:lineRule="auto"/>
        <w:ind w:left="519" w:right="748"/>
        <w:jc w:val="both"/>
        <w:rPr>
          <w:rFonts w:ascii="Times New Roman" w:hAnsi="Times New Roman" w:cs="Times New Roman"/>
          <w:sz w:val="22"/>
          <w:szCs w:val="22"/>
        </w:rPr>
      </w:pPr>
    </w:p>
    <w:p w14:paraId="7A1DC906" w14:textId="77777777" w:rsidR="004C2B9F" w:rsidRPr="002C0D83" w:rsidRDefault="004C2B9F" w:rsidP="002C0D83">
      <w:pPr>
        <w:pStyle w:val="Heading2"/>
        <w:numPr>
          <w:ilvl w:val="0"/>
          <w:numId w:val="4"/>
        </w:numPr>
        <w:rPr>
          <w:rFonts w:ascii="Times New Roman" w:hAnsi="Times New Roman" w:cs="Times New Roman"/>
          <w:color w:val="auto"/>
          <w:sz w:val="24"/>
          <w:szCs w:val="24"/>
        </w:rPr>
      </w:pPr>
      <w:r w:rsidRPr="002C0D83">
        <w:rPr>
          <w:rStyle w:val="Heading2Char"/>
          <w:rFonts w:ascii="Times New Roman" w:hAnsi="Times New Roman" w:cs="Times New Roman"/>
          <w:b/>
          <w:bCs/>
          <w:color w:val="auto"/>
          <w:sz w:val="24"/>
          <w:szCs w:val="24"/>
        </w:rPr>
        <w:t>Communication</w:t>
      </w:r>
      <w:r w:rsidRPr="002C0D83">
        <w:rPr>
          <w:rFonts w:ascii="Times New Roman" w:hAnsi="Times New Roman" w:cs="Times New Roman"/>
          <w:color w:val="auto"/>
          <w:sz w:val="24"/>
          <w:szCs w:val="24"/>
        </w:rPr>
        <w:t>: Students explained that the goal of utilizing writing was to construct a particular</w:t>
      </w:r>
      <w:r w:rsidRPr="002C0D83">
        <w:rPr>
          <w:rFonts w:ascii="Times New Roman" w:hAnsi="Times New Roman" w:cs="Times New Roman"/>
          <w:color w:val="auto"/>
          <w:spacing w:val="-7"/>
          <w:sz w:val="24"/>
          <w:szCs w:val="24"/>
        </w:rPr>
        <w:t xml:space="preserve"> </w:t>
      </w:r>
      <w:r w:rsidRPr="002C0D83">
        <w:rPr>
          <w:rFonts w:ascii="Times New Roman" w:hAnsi="Times New Roman" w:cs="Times New Roman"/>
          <w:color w:val="auto"/>
          <w:sz w:val="24"/>
          <w:szCs w:val="24"/>
        </w:rPr>
        <w:t>message.</w:t>
      </w:r>
    </w:p>
    <w:p w14:paraId="63B5F139" w14:textId="77777777" w:rsidR="004C2B9F" w:rsidRPr="00FE0B75" w:rsidRDefault="004C2B9F" w:rsidP="00D640F6">
      <w:pPr>
        <w:pStyle w:val="ListParagraph"/>
        <w:numPr>
          <w:ilvl w:val="1"/>
          <w:numId w:val="7"/>
        </w:numPr>
        <w:tabs>
          <w:tab w:val="left" w:pos="1599"/>
          <w:tab w:val="left" w:pos="1600"/>
        </w:tabs>
        <w:spacing w:before="14"/>
      </w:pPr>
      <w:r w:rsidRPr="00BB2504">
        <w:rPr>
          <w:rStyle w:val="Heading3Char"/>
          <w:rFonts w:ascii="Times New Roman" w:hAnsi="Times New Roman" w:cs="Times New Roman"/>
          <w:color w:val="auto"/>
          <w:sz w:val="24"/>
          <w:szCs w:val="24"/>
        </w:rPr>
        <w:t>Audience</w:t>
      </w:r>
      <w:r w:rsidRPr="00FE0B75">
        <w:rPr>
          <w:color w:val="231F20"/>
        </w:rPr>
        <w:t xml:space="preserve">: Participants talked about considering </w:t>
      </w:r>
      <w:r w:rsidRPr="00FE0B75">
        <w:rPr>
          <w:i/>
          <w:color w:val="231F20"/>
        </w:rPr>
        <w:t xml:space="preserve">who </w:t>
      </w:r>
      <w:r w:rsidRPr="00FE0B75">
        <w:rPr>
          <w:color w:val="231F20"/>
        </w:rPr>
        <w:t>will be reading their</w:t>
      </w:r>
      <w:r w:rsidRPr="00FE0B75">
        <w:rPr>
          <w:color w:val="231F20"/>
          <w:spacing w:val="-11"/>
        </w:rPr>
        <w:t xml:space="preserve"> </w:t>
      </w:r>
      <w:r w:rsidRPr="00FE0B75">
        <w:rPr>
          <w:color w:val="231F20"/>
        </w:rPr>
        <w:t>writing.</w:t>
      </w:r>
    </w:p>
    <w:p w14:paraId="55F41643" w14:textId="77777777" w:rsidR="004C2B9F" w:rsidRPr="00FE0B75" w:rsidRDefault="004C2B9F" w:rsidP="00D640F6">
      <w:pPr>
        <w:pStyle w:val="ListParagraph"/>
        <w:numPr>
          <w:ilvl w:val="1"/>
          <w:numId w:val="7"/>
        </w:numPr>
        <w:tabs>
          <w:tab w:val="left" w:pos="1599"/>
          <w:tab w:val="left" w:pos="1600"/>
        </w:tabs>
        <w:spacing w:before="15" w:line="256" w:lineRule="auto"/>
        <w:ind w:right="1244"/>
      </w:pPr>
      <w:r w:rsidRPr="00BB2504">
        <w:rPr>
          <w:rStyle w:val="Heading3Char"/>
          <w:rFonts w:ascii="Times New Roman" w:hAnsi="Times New Roman" w:cs="Times New Roman"/>
          <w:color w:val="auto"/>
          <w:sz w:val="24"/>
          <w:szCs w:val="24"/>
        </w:rPr>
        <w:t>Expression</w:t>
      </w:r>
      <w:r w:rsidRPr="00FE0B75">
        <w:rPr>
          <w:color w:val="231F20"/>
        </w:rPr>
        <w:t>: Students discussed how they express their emotion and feeling in writing and how it affects the message they are trying to</w:t>
      </w:r>
      <w:r w:rsidRPr="00FE0B75">
        <w:rPr>
          <w:color w:val="231F20"/>
          <w:spacing w:val="-1"/>
        </w:rPr>
        <w:t xml:space="preserve"> </w:t>
      </w:r>
      <w:r w:rsidRPr="00FE0B75">
        <w:rPr>
          <w:color w:val="231F20"/>
        </w:rPr>
        <w:t>convey.</w:t>
      </w:r>
    </w:p>
    <w:p w14:paraId="1006DA2A" w14:textId="77777777" w:rsidR="004C2B9F" w:rsidRPr="00FE0B75" w:rsidRDefault="004C2B9F" w:rsidP="00D640F6">
      <w:pPr>
        <w:pStyle w:val="ListParagraph"/>
        <w:numPr>
          <w:ilvl w:val="1"/>
          <w:numId w:val="7"/>
        </w:numPr>
        <w:tabs>
          <w:tab w:val="left" w:pos="1599"/>
          <w:tab w:val="left" w:pos="1600"/>
        </w:tabs>
        <w:spacing w:line="256" w:lineRule="auto"/>
        <w:ind w:right="987"/>
      </w:pPr>
      <w:r w:rsidRPr="00BB2504">
        <w:rPr>
          <w:rStyle w:val="Heading3Char"/>
          <w:rFonts w:ascii="Times New Roman" w:hAnsi="Times New Roman" w:cs="Times New Roman"/>
          <w:color w:val="auto"/>
          <w:sz w:val="24"/>
          <w:szCs w:val="24"/>
        </w:rPr>
        <w:t>Articulation</w:t>
      </w:r>
      <w:r w:rsidRPr="00FE0B75">
        <w:rPr>
          <w:color w:val="231F20"/>
        </w:rPr>
        <w:t>: Students spoke about the importance of writing and organizing thoughts and ideas in a clear</w:t>
      </w:r>
      <w:r w:rsidRPr="00FE0B75">
        <w:rPr>
          <w:color w:val="231F20"/>
          <w:spacing w:val="-1"/>
        </w:rPr>
        <w:t xml:space="preserve"> </w:t>
      </w:r>
      <w:r w:rsidRPr="00FE0B75">
        <w:rPr>
          <w:color w:val="231F20"/>
        </w:rPr>
        <w:t>manner.</w:t>
      </w:r>
    </w:p>
    <w:p w14:paraId="71EC3E38" w14:textId="77777777" w:rsidR="004C2B9F" w:rsidRPr="00FE0B75" w:rsidRDefault="004C2B9F" w:rsidP="00FE0B75">
      <w:pPr>
        <w:spacing w:before="157" w:line="276" w:lineRule="auto"/>
        <w:ind w:left="519" w:right="703"/>
        <w:jc w:val="both"/>
        <w:rPr>
          <w:rFonts w:ascii="Times New Roman" w:hAnsi="Times New Roman" w:cs="Times New Roman"/>
          <w:i/>
          <w:sz w:val="22"/>
          <w:szCs w:val="22"/>
        </w:rPr>
      </w:pPr>
      <w:r w:rsidRPr="00FE0B75">
        <w:rPr>
          <w:rFonts w:ascii="Times New Roman" w:hAnsi="Times New Roman" w:cs="Times New Roman"/>
          <w:color w:val="231F20"/>
          <w:sz w:val="22"/>
          <w:szCs w:val="22"/>
        </w:rPr>
        <w:t xml:space="preserve">A student noted: </w:t>
      </w:r>
      <w:r w:rsidRPr="00FE0B75">
        <w:rPr>
          <w:rFonts w:ascii="Times New Roman" w:hAnsi="Times New Roman" w:cs="Times New Roman"/>
          <w:i/>
          <w:color w:val="231F20"/>
          <w:sz w:val="22"/>
          <w:szCs w:val="22"/>
        </w:rPr>
        <w:t>I think understanding purpose and audience is a huge thing when writing. Um, whenever you write something you should consider who you’re writing to and why you’re writing something. So like, in most classroom settings, yeah, you’re writing a paper for your teacher or your professor because they’re making you, but like, at the same time, it should be stressed that, um, when you go into a certain career field and you have to write something, you should acknowledge, like, the people that you’re writing to and why you’re trying to communicate what you want to communicate. (T1, L234-241)</w:t>
      </w:r>
    </w:p>
    <w:p w14:paraId="0F1BD6B2" w14:textId="77777777" w:rsidR="004C2B9F" w:rsidRPr="00FE0B75" w:rsidRDefault="004C2B9F" w:rsidP="00FE0B75">
      <w:pPr>
        <w:pStyle w:val="BodyText"/>
        <w:spacing w:before="166" w:line="256" w:lineRule="auto"/>
        <w:ind w:left="520"/>
        <w:jc w:val="both"/>
        <w:rPr>
          <w:sz w:val="22"/>
          <w:szCs w:val="22"/>
        </w:rPr>
      </w:pPr>
      <w:r w:rsidRPr="00FE0B75">
        <w:rPr>
          <w:color w:val="231F20"/>
          <w:sz w:val="22"/>
          <w:szCs w:val="22"/>
        </w:rPr>
        <w:t xml:space="preserve">For a copy of the full report, please contact Dr. Jessica </w:t>
      </w:r>
      <w:proofErr w:type="spellStart"/>
      <w:r w:rsidRPr="00FE0B75">
        <w:rPr>
          <w:color w:val="231F20"/>
          <w:sz w:val="22"/>
          <w:szCs w:val="22"/>
        </w:rPr>
        <w:t>Turos</w:t>
      </w:r>
      <w:proofErr w:type="spellEnd"/>
      <w:r w:rsidRPr="00FE0B75">
        <w:rPr>
          <w:color w:val="231F20"/>
          <w:sz w:val="22"/>
          <w:szCs w:val="22"/>
        </w:rPr>
        <w:t xml:space="preserve">, Associate Director, Office of Academic Assessment at </w:t>
      </w:r>
      <w:hyperlink r:id="rId7">
        <w:r w:rsidRPr="00FE0B75">
          <w:rPr>
            <w:color w:val="2864B0"/>
            <w:sz w:val="22"/>
            <w:szCs w:val="22"/>
            <w:u w:val="single" w:color="2864B0"/>
          </w:rPr>
          <w:t>jmturos@bgsu.edu</w:t>
        </w:r>
        <w:r w:rsidRPr="00FE0B75">
          <w:rPr>
            <w:color w:val="231F20"/>
            <w:sz w:val="22"/>
            <w:szCs w:val="22"/>
          </w:rPr>
          <w:t>.</w:t>
        </w:r>
      </w:hyperlink>
    </w:p>
    <w:p w14:paraId="1262ED16" w14:textId="3FDEF61F" w:rsidR="00DE717D" w:rsidRPr="00D67B55" w:rsidRDefault="00DE717D" w:rsidP="00D67B55"/>
    <w:p w14:paraId="4E44CCCA" w14:textId="4885677B" w:rsidR="000E4EE6" w:rsidRPr="003E198C" w:rsidRDefault="00331263" w:rsidP="003E198C">
      <w:pPr>
        <w:pStyle w:val="Heading2"/>
        <w:jc w:val="center"/>
        <w:rPr>
          <w:rFonts w:ascii="Times New Roman" w:hAnsi="Times New Roman" w:cs="Times New Roman"/>
          <w:b/>
          <w:bCs/>
          <w:color w:val="auto"/>
          <w:sz w:val="32"/>
          <w:szCs w:val="32"/>
        </w:rPr>
      </w:pPr>
      <w:r w:rsidRPr="00BD5037">
        <w:rPr>
          <w:rFonts w:ascii="Times New Roman" w:hAnsi="Times New Roman" w:cs="Times New Roman"/>
          <w:b/>
          <w:bCs/>
          <w:color w:val="auto"/>
          <w:sz w:val="32"/>
          <w:szCs w:val="32"/>
        </w:rPr>
        <w:lastRenderedPageBreak/>
        <w:t xml:space="preserve">Students’ </w:t>
      </w:r>
      <w:r w:rsidR="004577D4" w:rsidRPr="00BD5037">
        <w:rPr>
          <w:rFonts w:ascii="Times New Roman" w:hAnsi="Times New Roman" w:cs="Times New Roman"/>
          <w:b/>
          <w:bCs/>
          <w:color w:val="auto"/>
          <w:sz w:val="32"/>
          <w:szCs w:val="32"/>
        </w:rPr>
        <w:t>P</w:t>
      </w:r>
      <w:r w:rsidRPr="00BD5037">
        <w:rPr>
          <w:rFonts w:ascii="Times New Roman" w:hAnsi="Times New Roman" w:cs="Times New Roman"/>
          <w:b/>
          <w:bCs/>
          <w:color w:val="auto"/>
          <w:sz w:val="32"/>
          <w:szCs w:val="32"/>
        </w:rPr>
        <w:t>erception</w:t>
      </w:r>
      <w:r w:rsidR="002B7CD2" w:rsidRPr="00BD5037">
        <w:rPr>
          <w:rFonts w:ascii="Times New Roman" w:hAnsi="Times New Roman" w:cs="Times New Roman"/>
          <w:b/>
          <w:bCs/>
          <w:color w:val="auto"/>
          <w:sz w:val="32"/>
          <w:szCs w:val="32"/>
        </w:rPr>
        <w:t>s</w:t>
      </w:r>
      <w:r w:rsidRPr="00BD5037">
        <w:rPr>
          <w:rFonts w:ascii="Times New Roman" w:hAnsi="Times New Roman" w:cs="Times New Roman"/>
          <w:b/>
          <w:bCs/>
          <w:color w:val="auto"/>
          <w:sz w:val="32"/>
          <w:szCs w:val="32"/>
        </w:rPr>
        <w:t xml:space="preserve"> of Writing</w:t>
      </w:r>
    </w:p>
    <w:p w14:paraId="1C8C1C04" w14:textId="6780BC9C" w:rsidR="007B02BF" w:rsidRDefault="000914A7" w:rsidP="001608FD">
      <w:pPr>
        <w:pStyle w:val="Heading1"/>
        <w:jc w:val="center"/>
      </w:pPr>
      <w:r>
        <w:rPr>
          <w:noProof/>
        </w:rPr>
        <w:drawing>
          <wp:inline distT="0" distB="0" distL="0" distR="0" wp14:anchorId="56286A13" wp14:editId="2A0782B3">
            <wp:extent cx="5939790" cy="7553960"/>
            <wp:effectExtent l="0" t="0" r="3810" b="8890"/>
            <wp:docPr id="3" name="Picture 3" descr="Infographic Title: Students’ Perceptions of Writing.&#10;&#10;Image 1: types of writing word cloud.&#10;&#10;Image 2: discussion reflection word cloud.&#10;&#10;Themes:&#10;&#10;1) Motivation: including the subthemes of freedom and requirements/guidelines.&#10;&#10;2) Learning to write: including the subthemes of process, mechanics, previous education, and improvement.&#10;&#10;3) Writing to learn: including the subthemes of critical thinking, major application/course content, career application, and life application.&#10;&#10;4) Support: including the subthemes of teacher/faculty influence and resources.&#10;&#10;5) Communication: including the subthemes of audience, expression and articulation.&#10;&#10;Participant Information:&#10;&#10;25 undergraduate students participated in the survey which included 4 focus groups.&#10;&#10;1) Students from all colleges and a variety of majors.&#10;&#10;2) Class standing: 44% first year, 32% sophomores, 16% juniors, and 8% seniors.&#10;&#10;3) Race/ethnicity: 4% Asian, 16% Back/African-American, 8% Hispanic, 68% White and 4% White and Hispanic.&#10;&#10;Process:&#10;&#10;A group of four BGSU Office of Academic Assessment Student Learning Analysts (SLAs) designed, conducted, and analyzed data from the focus groups to understand students' perceptions and experiences with writing, as well as how these perceptions affect lifelong learning and success.&#10;&#10;Image 3: Logo of Bowling Green State University, Office of Academi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Title: Students’ Perceptions of Writing.&#10;&#10;Image 1: types of writing word cloud.&#10;&#10;Image 2: discussion reflection word cloud.&#10;&#10;Themes:&#10;&#10;1) Motivation: including the subthemes of freedom and requirements/guidelines.&#10;&#10;2) Learning to write: including the subthemes of process, mechanics, previous education, and improvement.&#10;&#10;3) Writing to learn: including the subthemes of critical thinking, major application/course content, career application, and life application.&#10;&#10;4) Support: including the subthemes of teacher/faculty influence and resources.&#10;&#10;5) Communication: including the subthemes of audience, expression and articulation.&#10;&#10;Participant Information:&#10;&#10;25 undergraduate students participated in the survey which included 4 focus groups.&#10;&#10;1) Students from all colleges and a variety of majors.&#10;&#10;2) Class standing: 44% first year, 32% sophomores, 16% juniors, and 8% seniors.&#10;&#10;3) Race/ethnicity: 4% Asian, 16% Back/African-American, 8% Hispanic, 68% White and 4% White and Hispanic.&#10;&#10;Process:&#10;&#10;A group of four BGSU Office of Academic Assessment Student Learning Analysts (SLAs) designed, conducted, and analyzed data from the focus groups to understand students' perceptions and experiences with writing, as well as how these perceptions affect lifelong learning and success.&#10;&#10;Image 3: Logo of Bowling Green State University, Office of Academic Assess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inline>
        </w:drawing>
      </w:r>
    </w:p>
    <w:p w14:paraId="3A242A8B" w14:textId="2001A5A6" w:rsidR="004F7E2E" w:rsidRDefault="004F7E2E" w:rsidP="001608FD">
      <w:pPr>
        <w:pStyle w:val="Heading3"/>
        <w:jc w:val="center"/>
      </w:pPr>
    </w:p>
    <w:p w14:paraId="581CD622" w14:textId="59269FA2" w:rsidR="002721C5" w:rsidRDefault="002721C5" w:rsidP="002721C5"/>
    <w:sectPr w:rsidR="002721C5" w:rsidSect="00F47EDD">
      <w:headerReference w:type="even" r:id="rId9"/>
      <w:headerReference w:type="default" r:id="rId10"/>
      <w:footerReference w:type="even" r:id="rId11"/>
      <w:footerReference w:type="default" r:id="rId12"/>
      <w:headerReference w:type="first" r:id="rId13"/>
      <w:footerReference w:type="first" r:id="rId14"/>
      <w:pgSz w:w="12240" w:h="15840"/>
      <w:pgMar w:top="720" w:right="990" w:bottom="72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C509B" w14:textId="77777777" w:rsidR="00163ACE" w:rsidRDefault="00163ACE" w:rsidP="00194FD3">
      <w:r>
        <w:separator/>
      </w:r>
    </w:p>
  </w:endnote>
  <w:endnote w:type="continuationSeparator" w:id="0">
    <w:p w14:paraId="174EA1B6" w14:textId="77777777" w:rsidR="00163ACE" w:rsidRDefault="00163ACE" w:rsidP="0019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85E4" w14:textId="77777777" w:rsidR="00890EF6" w:rsidRDefault="00890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B459" w14:textId="77777777" w:rsidR="00890EF6" w:rsidRDefault="00890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5D9B" w14:textId="77777777" w:rsidR="00890EF6" w:rsidRDefault="00890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32C2" w14:textId="77777777" w:rsidR="00163ACE" w:rsidRDefault="00163ACE" w:rsidP="00194FD3">
      <w:r>
        <w:separator/>
      </w:r>
    </w:p>
  </w:footnote>
  <w:footnote w:type="continuationSeparator" w:id="0">
    <w:p w14:paraId="14B95EDF" w14:textId="77777777" w:rsidR="00163ACE" w:rsidRDefault="00163ACE" w:rsidP="00194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727B" w14:textId="77777777" w:rsidR="00890EF6" w:rsidRDefault="00890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DF77" w14:textId="4250911D" w:rsidR="00194FD3" w:rsidRDefault="00194FD3" w:rsidP="00194FD3">
    <w:pPr>
      <w:pStyle w:val="Header"/>
      <w:jc w:val="right"/>
    </w:pPr>
    <w:r w:rsidRPr="004F7E2E">
      <w:rPr>
        <w:noProof/>
      </w:rPr>
      <w:drawing>
        <wp:inline distT="0" distB="0" distL="0" distR="0" wp14:anchorId="27DBCA8C" wp14:editId="232D172B">
          <wp:extent cx="1895475" cy="442656"/>
          <wp:effectExtent l="0" t="0" r="0" b="0"/>
          <wp:docPr id="10" name="Picture 10" descr="Logo of Bowling Green State University, Ofice of Academi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of Bowling Green State University, Ofice of Academic Assessment."/>
                  <pic:cNvPicPr/>
                </pic:nvPicPr>
                <pic:blipFill>
                  <a:blip r:embed="rId1"/>
                  <a:stretch>
                    <a:fillRect/>
                  </a:stretch>
                </pic:blipFill>
                <pic:spPr>
                  <a:xfrm>
                    <a:off x="0" y="0"/>
                    <a:ext cx="1916494" cy="4475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D9B0" w14:textId="77777777" w:rsidR="00890EF6" w:rsidRDefault="00890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31206"/>
    <w:multiLevelType w:val="hybridMultilevel"/>
    <w:tmpl w:val="669CCD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0A5C57"/>
    <w:multiLevelType w:val="hybridMultilevel"/>
    <w:tmpl w:val="8A58CD82"/>
    <w:lvl w:ilvl="0" w:tplc="FFFFFFFF">
      <w:start w:val="1"/>
      <w:numFmt w:val="decimal"/>
      <w:lvlText w:val="%1."/>
      <w:lvlJc w:val="left"/>
      <w:pPr>
        <w:ind w:left="879" w:hanging="360"/>
        <w:jc w:val="left"/>
      </w:pPr>
      <w:rPr>
        <w:rFonts w:ascii="Times New Roman" w:eastAsia="Times New Roman" w:hAnsi="Times New Roman" w:cs="Times New Roman" w:hint="default"/>
        <w:color w:val="231F20"/>
        <w:w w:val="100"/>
        <w:sz w:val="20"/>
        <w:szCs w:val="20"/>
        <w:lang w:val="en-US" w:eastAsia="en-US" w:bidi="ar-SA"/>
      </w:rPr>
    </w:lvl>
    <w:lvl w:ilvl="1" w:tplc="04090019">
      <w:start w:val="1"/>
      <w:numFmt w:val="lowerLetter"/>
      <w:lvlText w:val="%2."/>
      <w:lvlJc w:val="left"/>
      <w:pPr>
        <w:ind w:left="1599" w:hanging="360"/>
        <w:jc w:val="left"/>
      </w:pPr>
      <w:rPr>
        <w:rFonts w:hint="default"/>
        <w:color w:val="231F20"/>
        <w:w w:val="100"/>
        <w:sz w:val="20"/>
        <w:szCs w:val="20"/>
        <w:lang w:val="en-US" w:eastAsia="en-US" w:bidi="ar-SA"/>
      </w:rPr>
    </w:lvl>
    <w:lvl w:ilvl="2" w:tplc="FFFFFFFF">
      <w:numFmt w:val="bullet"/>
      <w:lvlText w:val="•"/>
      <w:lvlJc w:val="left"/>
      <w:pPr>
        <w:ind w:left="2597" w:hanging="360"/>
      </w:pPr>
      <w:rPr>
        <w:rFonts w:hint="default"/>
        <w:lang w:val="en-US" w:eastAsia="en-US" w:bidi="ar-SA"/>
      </w:rPr>
    </w:lvl>
    <w:lvl w:ilvl="3" w:tplc="FFFFFFFF">
      <w:numFmt w:val="bullet"/>
      <w:lvlText w:val="•"/>
      <w:lvlJc w:val="left"/>
      <w:pPr>
        <w:ind w:left="3595" w:hanging="360"/>
      </w:pPr>
      <w:rPr>
        <w:rFonts w:hint="default"/>
        <w:lang w:val="en-US" w:eastAsia="en-US" w:bidi="ar-SA"/>
      </w:rPr>
    </w:lvl>
    <w:lvl w:ilvl="4" w:tplc="FFFFFFFF">
      <w:numFmt w:val="bullet"/>
      <w:lvlText w:val="•"/>
      <w:lvlJc w:val="left"/>
      <w:pPr>
        <w:ind w:left="4593" w:hanging="360"/>
      </w:pPr>
      <w:rPr>
        <w:rFonts w:hint="default"/>
        <w:lang w:val="en-US" w:eastAsia="en-US" w:bidi="ar-SA"/>
      </w:rPr>
    </w:lvl>
    <w:lvl w:ilvl="5" w:tplc="FFFFFFFF">
      <w:numFmt w:val="bullet"/>
      <w:lvlText w:val="•"/>
      <w:lvlJc w:val="left"/>
      <w:pPr>
        <w:ind w:left="5591" w:hanging="360"/>
      </w:pPr>
      <w:rPr>
        <w:rFonts w:hint="default"/>
        <w:lang w:val="en-US" w:eastAsia="en-US" w:bidi="ar-SA"/>
      </w:rPr>
    </w:lvl>
    <w:lvl w:ilvl="6" w:tplc="FFFFFFFF">
      <w:numFmt w:val="bullet"/>
      <w:lvlText w:val="•"/>
      <w:lvlJc w:val="left"/>
      <w:pPr>
        <w:ind w:left="6588" w:hanging="360"/>
      </w:pPr>
      <w:rPr>
        <w:rFonts w:hint="default"/>
        <w:lang w:val="en-US" w:eastAsia="en-US" w:bidi="ar-SA"/>
      </w:rPr>
    </w:lvl>
    <w:lvl w:ilvl="7" w:tplc="FFFFFFFF">
      <w:numFmt w:val="bullet"/>
      <w:lvlText w:val="•"/>
      <w:lvlJc w:val="left"/>
      <w:pPr>
        <w:ind w:left="7586" w:hanging="360"/>
      </w:pPr>
      <w:rPr>
        <w:rFonts w:hint="default"/>
        <w:lang w:val="en-US" w:eastAsia="en-US" w:bidi="ar-SA"/>
      </w:rPr>
    </w:lvl>
    <w:lvl w:ilvl="8" w:tplc="FFFFFFFF">
      <w:numFmt w:val="bullet"/>
      <w:lvlText w:val="•"/>
      <w:lvlJc w:val="left"/>
      <w:pPr>
        <w:ind w:left="8584" w:hanging="360"/>
      </w:pPr>
      <w:rPr>
        <w:rFonts w:hint="default"/>
        <w:lang w:val="en-US" w:eastAsia="en-US" w:bidi="ar-SA"/>
      </w:rPr>
    </w:lvl>
  </w:abstractNum>
  <w:abstractNum w:abstractNumId="2" w15:restartNumberingAfterBreak="0">
    <w:nsid w:val="4D89399A"/>
    <w:multiLevelType w:val="hybridMultilevel"/>
    <w:tmpl w:val="EAAC4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873E0"/>
    <w:multiLevelType w:val="hybridMultilevel"/>
    <w:tmpl w:val="551EE18A"/>
    <w:lvl w:ilvl="0" w:tplc="FFFFFFFF">
      <w:start w:val="1"/>
      <w:numFmt w:val="decimal"/>
      <w:lvlText w:val="%1."/>
      <w:lvlJc w:val="left"/>
      <w:pPr>
        <w:ind w:left="879" w:hanging="360"/>
        <w:jc w:val="left"/>
      </w:pPr>
      <w:rPr>
        <w:rFonts w:ascii="Times New Roman" w:eastAsia="Times New Roman" w:hAnsi="Times New Roman" w:cs="Times New Roman" w:hint="default"/>
        <w:color w:val="231F20"/>
        <w:w w:val="100"/>
        <w:sz w:val="20"/>
        <w:szCs w:val="20"/>
        <w:lang w:val="en-US" w:eastAsia="en-US" w:bidi="ar-SA"/>
      </w:rPr>
    </w:lvl>
    <w:lvl w:ilvl="1" w:tplc="04090019">
      <w:start w:val="1"/>
      <w:numFmt w:val="lowerLetter"/>
      <w:lvlText w:val="%2."/>
      <w:lvlJc w:val="left"/>
      <w:pPr>
        <w:ind w:left="1599" w:hanging="360"/>
        <w:jc w:val="left"/>
      </w:pPr>
      <w:rPr>
        <w:rFonts w:hint="default"/>
        <w:color w:val="231F20"/>
        <w:w w:val="100"/>
        <w:sz w:val="20"/>
        <w:szCs w:val="20"/>
        <w:lang w:val="en-US" w:eastAsia="en-US" w:bidi="ar-SA"/>
      </w:rPr>
    </w:lvl>
    <w:lvl w:ilvl="2" w:tplc="FFFFFFFF">
      <w:numFmt w:val="bullet"/>
      <w:lvlText w:val="•"/>
      <w:lvlJc w:val="left"/>
      <w:pPr>
        <w:ind w:left="2597" w:hanging="360"/>
      </w:pPr>
      <w:rPr>
        <w:rFonts w:hint="default"/>
        <w:lang w:val="en-US" w:eastAsia="en-US" w:bidi="ar-SA"/>
      </w:rPr>
    </w:lvl>
    <w:lvl w:ilvl="3" w:tplc="FFFFFFFF">
      <w:numFmt w:val="bullet"/>
      <w:lvlText w:val="•"/>
      <w:lvlJc w:val="left"/>
      <w:pPr>
        <w:ind w:left="3595" w:hanging="360"/>
      </w:pPr>
      <w:rPr>
        <w:rFonts w:hint="default"/>
        <w:lang w:val="en-US" w:eastAsia="en-US" w:bidi="ar-SA"/>
      </w:rPr>
    </w:lvl>
    <w:lvl w:ilvl="4" w:tplc="FFFFFFFF">
      <w:numFmt w:val="bullet"/>
      <w:lvlText w:val="•"/>
      <w:lvlJc w:val="left"/>
      <w:pPr>
        <w:ind w:left="4593" w:hanging="360"/>
      </w:pPr>
      <w:rPr>
        <w:rFonts w:hint="default"/>
        <w:lang w:val="en-US" w:eastAsia="en-US" w:bidi="ar-SA"/>
      </w:rPr>
    </w:lvl>
    <w:lvl w:ilvl="5" w:tplc="FFFFFFFF">
      <w:numFmt w:val="bullet"/>
      <w:lvlText w:val="•"/>
      <w:lvlJc w:val="left"/>
      <w:pPr>
        <w:ind w:left="5591" w:hanging="360"/>
      </w:pPr>
      <w:rPr>
        <w:rFonts w:hint="default"/>
        <w:lang w:val="en-US" w:eastAsia="en-US" w:bidi="ar-SA"/>
      </w:rPr>
    </w:lvl>
    <w:lvl w:ilvl="6" w:tplc="FFFFFFFF">
      <w:numFmt w:val="bullet"/>
      <w:lvlText w:val="•"/>
      <w:lvlJc w:val="left"/>
      <w:pPr>
        <w:ind w:left="6588" w:hanging="360"/>
      </w:pPr>
      <w:rPr>
        <w:rFonts w:hint="default"/>
        <w:lang w:val="en-US" w:eastAsia="en-US" w:bidi="ar-SA"/>
      </w:rPr>
    </w:lvl>
    <w:lvl w:ilvl="7" w:tplc="FFFFFFFF">
      <w:numFmt w:val="bullet"/>
      <w:lvlText w:val="•"/>
      <w:lvlJc w:val="left"/>
      <w:pPr>
        <w:ind w:left="7586" w:hanging="360"/>
      </w:pPr>
      <w:rPr>
        <w:rFonts w:hint="default"/>
        <w:lang w:val="en-US" w:eastAsia="en-US" w:bidi="ar-SA"/>
      </w:rPr>
    </w:lvl>
    <w:lvl w:ilvl="8" w:tplc="FFFFFFFF">
      <w:numFmt w:val="bullet"/>
      <w:lvlText w:val="•"/>
      <w:lvlJc w:val="left"/>
      <w:pPr>
        <w:ind w:left="8584" w:hanging="360"/>
      </w:pPr>
      <w:rPr>
        <w:rFonts w:hint="default"/>
        <w:lang w:val="en-US" w:eastAsia="en-US" w:bidi="ar-SA"/>
      </w:rPr>
    </w:lvl>
  </w:abstractNum>
  <w:abstractNum w:abstractNumId="4" w15:restartNumberingAfterBreak="0">
    <w:nsid w:val="58237C72"/>
    <w:multiLevelType w:val="hybridMultilevel"/>
    <w:tmpl w:val="061E1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A86074"/>
    <w:multiLevelType w:val="hybridMultilevel"/>
    <w:tmpl w:val="33CEC5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C7050F"/>
    <w:multiLevelType w:val="hybridMultilevel"/>
    <w:tmpl w:val="76DE8D28"/>
    <w:lvl w:ilvl="0" w:tplc="9B963768">
      <w:start w:val="1"/>
      <w:numFmt w:val="decimal"/>
      <w:lvlText w:val="%1."/>
      <w:lvlJc w:val="left"/>
      <w:pPr>
        <w:ind w:left="879" w:hanging="360"/>
        <w:jc w:val="left"/>
      </w:pPr>
      <w:rPr>
        <w:rFonts w:ascii="Times New Roman" w:eastAsia="Times New Roman" w:hAnsi="Times New Roman" w:cs="Times New Roman" w:hint="default"/>
        <w:color w:val="231F20"/>
        <w:w w:val="100"/>
        <w:sz w:val="20"/>
        <w:szCs w:val="20"/>
        <w:lang w:val="en-US" w:eastAsia="en-US" w:bidi="ar-SA"/>
      </w:rPr>
    </w:lvl>
    <w:lvl w:ilvl="1" w:tplc="DE1C7DE0">
      <w:start w:val="1"/>
      <w:numFmt w:val="lowerLetter"/>
      <w:lvlText w:val="%2."/>
      <w:lvlJc w:val="left"/>
      <w:pPr>
        <w:ind w:left="1599" w:hanging="360"/>
        <w:jc w:val="left"/>
      </w:pPr>
      <w:rPr>
        <w:rFonts w:ascii="Times New Roman" w:eastAsia="Times New Roman" w:hAnsi="Times New Roman" w:cs="Times New Roman" w:hint="default"/>
        <w:color w:val="231F20"/>
        <w:w w:val="100"/>
        <w:sz w:val="20"/>
        <w:szCs w:val="20"/>
        <w:lang w:val="en-US" w:eastAsia="en-US" w:bidi="ar-SA"/>
      </w:rPr>
    </w:lvl>
    <w:lvl w:ilvl="2" w:tplc="6792DAD0">
      <w:numFmt w:val="bullet"/>
      <w:lvlText w:val="•"/>
      <w:lvlJc w:val="left"/>
      <w:pPr>
        <w:ind w:left="2597" w:hanging="360"/>
      </w:pPr>
      <w:rPr>
        <w:rFonts w:hint="default"/>
        <w:lang w:val="en-US" w:eastAsia="en-US" w:bidi="ar-SA"/>
      </w:rPr>
    </w:lvl>
    <w:lvl w:ilvl="3" w:tplc="FEFEEE4E">
      <w:numFmt w:val="bullet"/>
      <w:lvlText w:val="•"/>
      <w:lvlJc w:val="left"/>
      <w:pPr>
        <w:ind w:left="3595" w:hanging="360"/>
      </w:pPr>
      <w:rPr>
        <w:rFonts w:hint="default"/>
        <w:lang w:val="en-US" w:eastAsia="en-US" w:bidi="ar-SA"/>
      </w:rPr>
    </w:lvl>
    <w:lvl w:ilvl="4" w:tplc="A446B29C">
      <w:numFmt w:val="bullet"/>
      <w:lvlText w:val="•"/>
      <w:lvlJc w:val="left"/>
      <w:pPr>
        <w:ind w:left="4593" w:hanging="360"/>
      </w:pPr>
      <w:rPr>
        <w:rFonts w:hint="default"/>
        <w:lang w:val="en-US" w:eastAsia="en-US" w:bidi="ar-SA"/>
      </w:rPr>
    </w:lvl>
    <w:lvl w:ilvl="5" w:tplc="87EAB396">
      <w:numFmt w:val="bullet"/>
      <w:lvlText w:val="•"/>
      <w:lvlJc w:val="left"/>
      <w:pPr>
        <w:ind w:left="5591" w:hanging="360"/>
      </w:pPr>
      <w:rPr>
        <w:rFonts w:hint="default"/>
        <w:lang w:val="en-US" w:eastAsia="en-US" w:bidi="ar-SA"/>
      </w:rPr>
    </w:lvl>
    <w:lvl w:ilvl="6" w:tplc="FB3A7D90">
      <w:numFmt w:val="bullet"/>
      <w:lvlText w:val="•"/>
      <w:lvlJc w:val="left"/>
      <w:pPr>
        <w:ind w:left="6588" w:hanging="360"/>
      </w:pPr>
      <w:rPr>
        <w:rFonts w:hint="default"/>
        <w:lang w:val="en-US" w:eastAsia="en-US" w:bidi="ar-SA"/>
      </w:rPr>
    </w:lvl>
    <w:lvl w:ilvl="7" w:tplc="A438A1C8">
      <w:numFmt w:val="bullet"/>
      <w:lvlText w:val="•"/>
      <w:lvlJc w:val="left"/>
      <w:pPr>
        <w:ind w:left="7586" w:hanging="360"/>
      </w:pPr>
      <w:rPr>
        <w:rFonts w:hint="default"/>
        <w:lang w:val="en-US" w:eastAsia="en-US" w:bidi="ar-SA"/>
      </w:rPr>
    </w:lvl>
    <w:lvl w:ilvl="8" w:tplc="01D46624">
      <w:numFmt w:val="bullet"/>
      <w:lvlText w:val="•"/>
      <w:lvlJc w:val="left"/>
      <w:pPr>
        <w:ind w:left="8584" w:hanging="360"/>
      </w:pPr>
      <w:rPr>
        <w:rFonts w:hint="default"/>
        <w:lang w:val="en-US" w:eastAsia="en-US" w:bidi="ar-SA"/>
      </w:rPr>
    </w:lvl>
  </w:abstractNum>
  <w:num w:numId="1">
    <w:abstractNumId w:val="6"/>
  </w:num>
  <w:num w:numId="2">
    <w:abstractNumId w:val="5"/>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9TVv7zwy1Im27Pcrg2NzoZqrmGHmGNZn3GPDch8WB60jAF6zvP796wcUCJSyBjvpYeYISPuqb0W5hgYmuICiGA==" w:salt="yl3k3f0EIo4nPg6qYkzYi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26"/>
    <w:rsid w:val="00026FBB"/>
    <w:rsid w:val="000914A7"/>
    <w:rsid w:val="000B012B"/>
    <w:rsid w:val="000E4EE6"/>
    <w:rsid w:val="00134870"/>
    <w:rsid w:val="001608FD"/>
    <w:rsid w:val="00163ACE"/>
    <w:rsid w:val="00177D71"/>
    <w:rsid w:val="00194426"/>
    <w:rsid w:val="00194FD3"/>
    <w:rsid w:val="001A2EA1"/>
    <w:rsid w:val="00271D87"/>
    <w:rsid w:val="002721C5"/>
    <w:rsid w:val="002A6861"/>
    <w:rsid w:val="002B5BB0"/>
    <w:rsid w:val="002B7CD2"/>
    <w:rsid w:val="002C0D83"/>
    <w:rsid w:val="00331263"/>
    <w:rsid w:val="003E198C"/>
    <w:rsid w:val="003F493B"/>
    <w:rsid w:val="00443926"/>
    <w:rsid w:val="004577D4"/>
    <w:rsid w:val="004C2B9F"/>
    <w:rsid w:val="004F7E2E"/>
    <w:rsid w:val="005E5BDE"/>
    <w:rsid w:val="006173E0"/>
    <w:rsid w:val="007253F0"/>
    <w:rsid w:val="00754980"/>
    <w:rsid w:val="00794E9B"/>
    <w:rsid w:val="007C49B3"/>
    <w:rsid w:val="00800507"/>
    <w:rsid w:val="00867C12"/>
    <w:rsid w:val="00890EF6"/>
    <w:rsid w:val="008E549E"/>
    <w:rsid w:val="00932BDF"/>
    <w:rsid w:val="00963CAB"/>
    <w:rsid w:val="00AC1F89"/>
    <w:rsid w:val="00AD22BE"/>
    <w:rsid w:val="00B108CD"/>
    <w:rsid w:val="00B67A7E"/>
    <w:rsid w:val="00BB2504"/>
    <w:rsid w:val="00BD488D"/>
    <w:rsid w:val="00BD5037"/>
    <w:rsid w:val="00BF49D3"/>
    <w:rsid w:val="00BF50BE"/>
    <w:rsid w:val="00C37A2C"/>
    <w:rsid w:val="00C929CD"/>
    <w:rsid w:val="00CE3D2F"/>
    <w:rsid w:val="00D27E9D"/>
    <w:rsid w:val="00D640F6"/>
    <w:rsid w:val="00D67B55"/>
    <w:rsid w:val="00D978EB"/>
    <w:rsid w:val="00DE717D"/>
    <w:rsid w:val="00F31E2C"/>
    <w:rsid w:val="00F462CF"/>
    <w:rsid w:val="00F47EDD"/>
    <w:rsid w:val="00F67B92"/>
    <w:rsid w:val="00FA478B"/>
    <w:rsid w:val="00FA4FAF"/>
    <w:rsid w:val="00FE0B75"/>
    <w:rsid w:val="00FF5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2D5F2"/>
  <w15:chartTrackingRefBased/>
  <w15:docId w15:val="{09E2F0C2-4C21-BD43-95F8-B93ABBD1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E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7E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7E2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E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7E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F7E2E"/>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1608FD"/>
    <w:pPr>
      <w:widowControl w:val="0"/>
      <w:autoSpaceDE w:val="0"/>
      <w:autoSpaceDN w:val="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608FD"/>
    <w:rPr>
      <w:rFonts w:ascii="Times New Roman" w:eastAsia="Times New Roman" w:hAnsi="Times New Roman" w:cs="Times New Roman"/>
      <w:sz w:val="20"/>
      <w:szCs w:val="20"/>
    </w:rPr>
  </w:style>
  <w:style w:type="paragraph" w:styleId="ListParagraph">
    <w:name w:val="List Paragraph"/>
    <w:basedOn w:val="Normal"/>
    <w:uiPriority w:val="1"/>
    <w:qFormat/>
    <w:rsid w:val="001608FD"/>
    <w:pPr>
      <w:widowControl w:val="0"/>
      <w:autoSpaceDE w:val="0"/>
      <w:autoSpaceDN w:val="0"/>
      <w:ind w:left="1599" w:hanging="360"/>
    </w:pPr>
    <w:rPr>
      <w:rFonts w:ascii="Times New Roman" w:eastAsia="Times New Roman" w:hAnsi="Times New Roman" w:cs="Times New Roman"/>
      <w:sz w:val="22"/>
      <w:szCs w:val="22"/>
    </w:rPr>
  </w:style>
  <w:style w:type="paragraph" w:styleId="NoSpacing">
    <w:name w:val="No Spacing"/>
    <w:uiPriority w:val="1"/>
    <w:qFormat/>
    <w:rsid w:val="006173E0"/>
  </w:style>
  <w:style w:type="paragraph" w:styleId="Header">
    <w:name w:val="header"/>
    <w:basedOn w:val="Normal"/>
    <w:link w:val="HeaderChar"/>
    <w:uiPriority w:val="99"/>
    <w:unhideWhenUsed/>
    <w:rsid w:val="00194FD3"/>
    <w:pPr>
      <w:tabs>
        <w:tab w:val="center" w:pos="4680"/>
        <w:tab w:val="right" w:pos="9360"/>
      </w:tabs>
    </w:pPr>
  </w:style>
  <w:style w:type="character" w:customStyle="1" w:styleId="HeaderChar">
    <w:name w:val="Header Char"/>
    <w:basedOn w:val="DefaultParagraphFont"/>
    <w:link w:val="Header"/>
    <w:uiPriority w:val="99"/>
    <w:rsid w:val="00194FD3"/>
  </w:style>
  <w:style w:type="paragraph" w:styleId="Footer">
    <w:name w:val="footer"/>
    <w:basedOn w:val="Normal"/>
    <w:link w:val="FooterChar"/>
    <w:uiPriority w:val="99"/>
    <w:unhideWhenUsed/>
    <w:rsid w:val="00194FD3"/>
    <w:pPr>
      <w:tabs>
        <w:tab w:val="center" w:pos="4680"/>
        <w:tab w:val="right" w:pos="9360"/>
      </w:tabs>
    </w:pPr>
  </w:style>
  <w:style w:type="character" w:customStyle="1" w:styleId="FooterChar">
    <w:name w:val="Footer Char"/>
    <w:basedOn w:val="DefaultParagraphFont"/>
    <w:link w:val="Footer"/>
    <w:uiPriority w:val="99"/>
    <w:rsid w:val="0019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mturos@bgsu.ed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983</Words>
  <Characters>5606</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Jayeeta  Chowdhury-Woodstrup</dc:creator>
  <cp:keywords/>
  <dc:description/>
  <cp:lastModifiedBy>Abhishek Milind Dhole</cp:lastModifiedBy>
  <cp:revision>49</cp:revision>
  <dcterms:created xsi:type="dcterms:W3CDTF">2020-11-19T16:27:00Z</dcterms:created>
  <dcterms:modified xsi:type="dcterms:W3CDTF">2021-12-14T20:25:00Z</dcterms:modified>
</cp:coreProperties>
</file>