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71FCB" w14:textId="77777777" w:rsidR="000059BA" w:rsidRPr="005217F7" w:rsidRDefault="00492A76" w:rsidP="005217F7">
      <w:pPr>
        <w:rPr>
          <w:rFonts w:ascii="Bebas Neue" w:hAnsi="Bebas Neue"/>
          <w:b/>
          <w:sz w:val="44"/>
          <w:szCs w:val="36"/>
        </w:rPr>
      </w:pPr>
      <w:r w:rsidRPr="005217F7">
        <w:rPr>
          <w:rFonts w:ascii="Bebas Neue" w:hAnsi="Bebas Neue"/>
          <w:b/>
          <w:sz w:val="44"/>
          <w:szCs w:val="36"/>
        </w:rPr>
        <w:t>LOGGING IN TO HERO</w:t>
      </w:r>
    </w:p>
    <w:p w14:paraId="34DB60A6" w14:textId="77777777" w:rsidR="00492A76" w:rsidRPr="005217F7" w:rsidRDefault="00492A76">
      <w:pPr>
        <w:rPr>
          <w:rFonts w:ascii="Bebas Neue" w:hAnsi="Bebas Neue"/>
          <w:sz w:val="36"/>
          <w:szCs w:val="28"/>
        </w:rPr>
      </w:pPr>
      <w:r w:rsidRPr="005217F7">
        <w:rPr>
          <w:rFonts w:ascii="Bebas Neue" w:hAnsi="Bebas Neue"/>
          <w:sz w:val="36"/>
          <w:szCs w:val="28"/>
        </w:rPr>
        <w:t>There are two methods for logging in to Sidewalk Hero to complete adoptions.</w:t>
      </w:r>
    </w:p>
    <w:p w14:paraId="5F179918" w14:textId="77777777" w:rsidR="0022444A" w:rsidRPr="005217F7" w:rsidRDefault="0022444A">
      <w:pPr>
        <w:rPr>
          <w:rFonts w:ascii="Bebas Neue" w:hAnsi="Bebas Neue"/>
          <w:b/>
          <w:sz w:val="10"/>
          <w:szCs w:val="28"/>
        </w:rPr>
      </w:pPr>
    </w:p>
    <w:p w14:paraId="275910ED" w14:textId="77777777" w:rsidR="00492A76" w:rsidRPr="005217F7" w:rsidRDefault="00492A76">
      <w:pPr>
        <w:rPr>
          <w:rFonts w:ascii="Bebas Neue" w:hAnsi="Bebas Neue"/>
          <w:sz w:val="36"/>
          <w:szCs w:val="28"/>
        </w:rPr>
      </w:pPr>
      <w:r w:rsidRPr="005217F7">
        <w:rPr>
          <w:rFonts w:ascii="Bebas Neue" w:hAnsi="Bebas Neue"/>
          <w:b/>
          <w:sz w:val="36"/>
          <w:szCs w:val="28"/>
        </w:rPr>
        <w:t>METHOD ONE</w:t>
      </w:r>
      <w:r w:rsidRPr="005217F7">
        <w:rPr>
          <w:rFonts w:ascii="Bebas Neue" w:hAnsi="Bebas Neue"/>
          <w:sz w:val="36"/>
          <w:szCs w:val="28"/>
        </w:rPr>
        <w:t xml:space="preserve">:  Log in to your </w:t>
      </w:r>
      <w:proofErr w:type="spellStart"/>
      <w:r w:rsidRPr="005217F7">
        <w:rPr>
          <w:rFonts w:ascii="Bebas Neue" w:hAnsi="Bebas Neue"/>
          <w:sz w:val="36"/>
          <w:szCs w:val="28"/>
        </w:rPr>
        <w:t>MyBGSU</w:t>
      </w:r>
      <w:proofErr w:type="spellEnd"/>
      <w:r w:rsidRPr="005217F7">
        <w:rPr>
          <w:rFonts w:ascii="Bebas Neue" w:hAnsi="Bebas Neue"/>
          <w:sz w:val="36"/>
          <w:szCs w:val="28"/>
        </w:rPr>
        <w:t xml:space="preserve"> account.  In the orange row across the top choose, </w:t>
      </w:r>
      <w:r w:rsidRPr="005217F7">
        <w:rPr>
          <w:rFonts w:ascii="Bebas Neue" w:hAnsi="Bebas Neue"/>
          <w:b/>
          <w:sz w:val="36"/>
          <w:szCs w:val="28"/>
          <w:highlight w:val="yellow"/>
        </w:rPr>
        <w:t>‘EMPLOYEE’</w:t>
      </w:r>
      <w:r w:rsidRPr="005217F7">
        <w:rPr>
          <w:rFonts w:ascii="Bebas Neue" w:hAnsi="Bebas Neue"/>
          <w:sz w:val="36"/>
          <w:szCs w:val="28"/>
        </w:rPr>
        <w:t>, then select ‘</w:t>
      </w:r>
      <w:r w:rsidRPr="005217F7">
        <w:rPr>
          <w:rFonts w:ascii="Bebas Neue" w:hAnsi="Bebas Neue"/>
          <w:b/>
          <w:sz w:val="36"/>
          <w:szCs w:val="28"/>
          <w:highlight w:val="yellow"/>
        </w:rPr>
        <w:t>BOOKSTORE</w:t>
      </w:r>
      <w:r w:rsidRPr="005217F7">
        <w:rPr>
          <w:rFonts w:ascii="Bebas Neue" w:hAnsi="Bebas Neue"/>
          <w:b/>
          <w:sz w:val="36"/>
          <w:szCs w:val="28"/>
        </w:rPr>
        <w:t>’</w:t>
      </w:r>
      <w:r w:rsidRPr="005217F7">
        <w:rPr>
          <w:rFonts w:ascii="Bebas Neue" w:hAnsi="Bebas Neue"/>
          <w:sz w:val="36"/>
          <w:szCs w:val="28"/>
        </w:rPr>
        <w:t xml:space="preserve"> from the dropdown box.  In the left-hand column under Faculty Adoptions, select ‘</w:t>
      </w:r>
      <w:r w:rsidRPr="005217F7">
        <w:rPr>
          <w:rFonts w:ascii="Bebas Neue" w:hAnsi="Bebas Neue"/>
          <w:b/>
          <w:sz w:val="36"/>
          <w:szCs w:val="28"/>
          <w:highlight w:val="yellow"/>
        </w:rPr>
        <w:t>All Campuses</w:t>
      </w:r>
      <w:r w:rsidRPr="005217F7">
        <w:rPr>
          <w:rFonts w:ascii="Bebas Neue" w:hAnsi="Bebas Neue"/>
          <w:b/>
          <w:sz w:val="36"/>
          <w:szCs w:val="28"/>
        </w:rPr>
        <w:t>’</w:t>
      </w:r>
    </w:p>
    <w:p w14:paraId="1EEB1A75" w14:textId="77777777" w:rsidR="00492A76" w:rsidRDefault="00492A7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0C5ABDA" wp14:editId="0A5E7F06">
            <wp:extent cx="5943600" cy="2343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C37C" w14:textId="77777777" w:rsidR="00492A76" w:rsidRDefault="00492A76">
      <w:pPr>
        <w:rPr>
          <w:sz w:val="28"/>
          <w:szCs w:val="28"/>
        </w:rPr>
      </w:pPr>
    </w:p>
    <w:p w14:paraId="33F242BD" w14:textId="77777777" w:rsidR="00492A76" w:rsidRPr="005217F7" w:rsidRDefault="0022444A">
      <w:pPr>
        <w:rPr>
          <w:rFonts w:ascii="Bebas Neue" w:hAnsi="Bebas Neue"/>
          <w:sz w:val="36"/>
          <w:szCs w:val="32"/>
        </w:rPr>
      </w:pPr>
      <w:r w:rsidRPr="005217F7">
        <w:rPr>
          <w:rFonts w:ascii="Bebas Neue" w:hAnsi="Bebas Neue"/>
          <w:b/>
          <w:sz w:val="36"/>
          <w:szCs w:val="32"/>
        </w:rPr>
        <w:t>METHOD TWO</w:t>
      </w:r>
      <w:r w:rsidR="00492A76" w:rsidRPr="005217F7">
        <w:rPr>
          <w:rFonts w:ascii="Bebas Neue" w:hAnsi="Bebas Neue"/>
          <w:sz w:val="36"/>
          <w:szCs w:val="32"/>
        </w:rPr>
        <w:t>:    You may also access the Hero program through the Falcon Outfitters w</w:t>
      </w:r>
      <w:bookmarkStart w:id="0" w:name="_GoBack"/>
      <w:bookmarkEnd w:id="0"/>
      <w:r w:rsidR="00492A76" w:rsidRPr="005217F7">
        <w:rPr>
          <w:rFonts w:ascii="Bebas Neue" w:hAnsi="Bebas Neue"/>
          <w:sz w:val="36"/>
          <w:szCs w:val="32"/>
        </w:rPr>
        <w:t xml:space="preserve">ebsite.  </w:t>
      </w:r>
      <w:hyperlink r:id="rId5" w:history="1">
        <w:r w:rsidR="00492A76" w:rsidRPr="005217F7">
          <w:rPr>
            <w:rStyle w:val="Hyperlink"/>
            <w:rFonts w:ascii="Bebas Neue" w:hAnsi="Bebas Neue"/>
            <w:sz w:val="36"/>
            <w:szCs w:val="32"/>
          </w:rPr>
          <w:t>https://www.bgsu.edu/bookstore/</w:t>
        </w:r>
      </w:hyperlink>
      <w:r w:rsidR="00492A76" w:rsidRPr="005217F7">
        <w:rPr>
          <w:rFonts w:ascii="Bebas Neue" w:hAnsi="Bebas Neue"/>
          <w:sz w:val="36"/>
          <w:szCs w:val="32"/>
        </w:rPr>
        <w:t xml:space="preserve">  From the left-hand </w:t>
      </w:r>
      <w:r w:rsidRPr="005217F7">
        <w:rPr>
          <w:rFonts w:ascii="Bebas Neue" w:hAnsi="Bebas Neue"/>
          <w:sz w:val="36"/>
          <w:szCs w:val="32"/>
        </w:rPr>
        <w:t>column</w:t>
      </w:r>
      <w:r w:rsidR="00492A76" w:rsidRPr="005217F7">
        <w:rPr>
          <w:rFonts w:ascii="Bebas Neue" w:hAnsi="Bebas Neue"/>
          <w:sz w:val="36"/>
          <w:szCs w:val="32"/>
        </w:rPr>
        <w:t xml:space="preserve">, choose </w:t>
      </w:r>
      <w:r w:rsidR="00C572CC" w:rsidRPr="005217F7">
        <w:rPr>
          <w:rFonts w:ascii="Bebas Neue" w:hAnsi="Bebas Neue"/>
          <w:sz w:val="36"/>
          <w:szCs w:val="32"/>
        </w:rPr>
        <w:t>‘</w:t>
      </w:r>
      <w:r w:rsidR="00C572CC" w:rsidRPr="005217F7">
        <w:rPr>
          <w:rFonts w:ascii="Bebas Neue" w:hAnsi="Bebas Neue"/>
          <w:b/>
          <w:sz w:val="36"/>
          <w:szCs w:val="32"/>
          <w:highlight w:val="yellow"/>
        </w:rPr>
        <w:t>T</w:t>
      </w:r>
      <w:r w:rsidR="00492A76" w:rsidRPr="005217F7">
        <w:rPr>
          <w:rFonts w:ascii="Bebas Neue" w:hAnsi="Bebas Neue"/>
          <w:b/>
          <w:sz w:val="36"/>
          <w:szCs w:val="32"/>
          <w:highlight w:val="yellow"/>
        </w:rPr>
        <w:t>extbooks</w:t>
      </w:r>
      <w:r w:rsidR="00C572CC" w:rsidRPr="005217F7">
        <w:rPr>
          <w:rFonts w:ascii="Bebas Neue" w:hAnsi="Bebas Neue"/>
          <w:b/>
          <w:sz w:val="36"/>
          <w:szCs w:val="32"/>
        </w:rPr>
        <w:t>’</w:t>
      </w:r>
      <w:r w:rsidR="00492A76" w:rsidRPr="005217F7">
        <w:rPr>
          <w:rFonts w:ascii="Bebas Neue" w:hAnsi="Bebas Neue"/>
          <w:sz w:val="36"/>
          <w:szCs w:val="32"/>
        </w:rPr>
        <w:t xml:space="preserve">. </w:t>
      </w:r>
    </w:p>
    <w:p w14:paraId="6FF72C91" w14:textId="77777777" w:rsidR="00492A76" w:rsidRDefault="00492A7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63BBED4" wp14:editId="1D14A6F5">
            <wp:extent cx="5057775" cy="335185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2213" cy="335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A3B1" w14:textId="77777777" w:rsidR="00492A76" w:rsidRDefault="00492A76">
      <w:pPr>
        <w:rPr>
          <w:sz w:val="28"/>
          <w:szCs w:val="28"/>
        </w:rPr>
      </w:pPr>
    </w:p>
    <w:p w14:paraId="5415C897" w14:textId="77777777" w:rsidR="00492A76" w:rsidRPr="005217F7" w:rsidRDefault="00492A76">
      <w:pPr>
        <w:rPr>
          <w:rFonts w:ascii="Bebas Neue" w:hAnsi="Bebas Neue"/>
          <w:sz w:val="36"/>
          <w:szCs w:val="36"/>
        </w:rPr>
      </w:pPr>
      <w:r w:rsidRPr="005217F7">
        <w:rPr>
          <w:rFonts w:ascii="Bebas Neue" w:hAnsi="Bebas Neue"/>
          <w:sz w:val="36"/>
          <w:szCs w:val="36"/>
        </w:rPr>
        <w:lastRenderedPageBreak/>
        <w:t xml:space="preserve">From this page, select </w:t>
      </w:r>
      <w:r w:rsidRPr="005217F7">
        <w:rPr>
          <w:rFonts w:ascii="Bebas Neue" w:hAnsi="Bebas Neue"/>
          <w:b/>
          <w:sz w:val="36"/>
          <w:szCs w:val="36"/>
          <w:highlight w:val="yellow"/>
        </w:rPr>
        <w:t>‘VIEW YOUR BOOKLIST NOW’</w:t>
      </w:r>
      <w:r w:rsidRPr="005217F7">
        <w:rPr>
          <w:rFonts w:ascii="Bebas Neue" w:hAnsi="Bebas Neue"/>
          <w:sz w:val="36"/>
          <w:szCs w:val="36"/>
        </w:rPr>
        <w:t xml:space="preserve"> and you will be redirected to the Hero sign in page.</w:t>
      </w:r>
    </w:p>
    <w:p w14:paraId="62BD3C78" w14:textId="77777777" w:rsidR="00492A76" w:rsidRPr="00492A76" w:rsidRDefault="00492A7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C55B39C" wp14:editId="3ED840C3">
            <wp:extent cx="5943600" cy="29648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A76" w:rsidRPr="00492A76" w:rsidSect="00492A76">
      <w:pgSz w:w="12240" w:h="15840"/>
      <w:pgMar w:top="1008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bas Neue">
    <w:panose1 w:val="00000500000000000000"/>
    <w:charset w:val="00"/>
    <w:family w:val="auto"/>
    <w:pitch w:val="variable"/>
    <w:sig w:usb0="A000022F" w:usb1="1000005B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A76"/>
    <w:rsid w:val="000059BA"/>
    <w:rsid w:val="0022444A"/>
    <w:rsid w:val="00492A76"/>
    <w:rsid w:val="005217F7"/>
    <w:rsid w:val="00C5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D6DD7"/>
  <w15:chartTrackingRefBased/>
  <w15:docId w15:val="{E8D74C7D-CDAA-4428-803F-16B841955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2A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www.bgsu.edu/bookstore/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</Words>
  <Characters>549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Bowling Green State University</Company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 Thomson</dc:creator>
  <cp:keywords/>
  <dc:description/>
  <cp:lastModifiedBy>Microsoft Office User</cp:lastModifiedBy>
  <cp:revision>2</cp:revision>
  <dcterms:created xsi:type="dcterms:W3CDTF">2017-10-04T14:58:00Z</dcterms:created>
  <dcterms:modified xsi:type="dcterms:W3CDTF">2017-10-04T14:58:00Z</dcterms:modified>
</cp:coreProperties>
</file>