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F8" w:rsidRDefault="00F74FF8" w:rsidP="00F74FF8">
      <w:bookmarkStart w:id="0" w:name="_GoBack"/>
      <w:bookmarkEnd w:id="0"/>
    </w:p>
    <w:p w:rsidR="00F74FF8" w:rsidRDefault="00F74FF8" w:rsidP="00F74FF8">
      <w:r w:rsidRPr="003A67B5">
        <w:rPr>
          <w:b/>
        </w:rPr>
        <w:t>Content:</w:t>
      </w:r>
      <w:r w:rsidR="00B07CD0">
        <w:t xml:space="preserve"> </w:t>
      </w:r>
      <w:r w:rsidR="00EA44BD">
        <w:t xml:space="preserve">Introducing </w:t>
      </w:r>
      <w:proofErr w:type="spellStart"/>
      <w:r w:rsidR="00537D1D">
        <w:t>Desmos</w:t>
      </w:r>
      <w:proofErr w:type="spellEnd"/>
      <w:r w:rsidR="00537D1D">
        <w:t xml:space="preserve"> using linear graphing game</w:t>
      </w:r>
    </w:p>
    <w:p w:rsidR="00F74FF8" w:rsidRDefault="00F74FF8" w:rsidP="00F74FF8">
      <w:r w:rsidRPr="003A67B5">
        <w:rPr>
          <w:b/>
        </w:rPr>
        <w:t>Instructor:</w:t>
      </w:r>
      <w:r>
        <w:t xml:space="preserve"> </w:t>
      </w:r>
    </w:p>
    <w:p w:rsidR="00F74FF8" w:rsidRDefault="00F74FF8" w:rsidP="00F74FF8">
      <w:r w:rsidRPr="003A67B5">
        <w:rPr>
          <w:b/>
        </w:rPr>
        <w:t>Materials:</w:t>
      </w:r>
      <w:r>
        <w:rPr>
          <w:b/>
        </w:rPr>
        <w:t xml:space="preserve"> </w:t>
      </w:r>
      <w:hyperlink r:id="rId7" w:history="1">
        <w:r w:rsidR="0094412D" w:rsidRPr="001B76A1">
          <w:rPr>
            <w:rStyle w:val="Hyperlink"/>
            <w:b/>
          </w:rPr>
          <w:t>https://teacher.desmos.com/linear</w:t>
        </w:r>
      </w:hyperlink>
      <w:r w:rsidR="0094412D">
        <w:rPr>
          <w:b/>
        </w:rPr>
        <w:t xml:space="preserve"> </w:t>
      </w:r>
    </w:p>
    <w:p w:rsidR="00CF7EEC" w:rsidRDefault="00F74FF8" w:rsidP="00F74FF8">
      <w:pPr>
        <w:spacing w:after="0"/>
      </w:pPr>
      <w:r w:rsidRPr="003A67B5">
        <w:rPr>
          <w:b/>
        </w:rPr>
        <w:t>Objective(s):</w:t>
      </w:r>
      <w:r w:rsidR="00CF7EEC">
        <w:rPr>
          <w:b/>
        </w:rPr>
        <w:t xml:space="preserve">  </w:t>
      </w:r>
      <w:r w:rsidR="0094412D">
        <w:t xml:space="preserve">The primary objective of this lesson is to introduce CAMP participants to the </w:t>
      </w:r>
      <w:proofErr w:type="spellStart"/>
      <w:r w:rsidR="0094412D">
        <w:t>desmos</w:t>
      </w:r>
      <w:proofErr w:type="spellEnd"/>
      <w:r w:rsidR="0094412D">
        <w:t xml:space="preserve"> website, if they are unfamiliar.  In addition, they will be practicing prior knowledge and terminology regarding lines (slope, x- and y-intercept, horizontal, vertical…)</w:t>
      </w:r>
    </w:p>
    <w:p w:rsidR="00F74FF8" w:rsidRDefault="00F74FF8" w:rsidP="00F74FF8">
      <w:pPr>
        <w:spacing w:after="0"/>
      </w:pPr>
      <w:r>
        <w:tab/>
      </w:r>
    </w:p>
    <w:p w:rsidR="00F74FF8" w:rsidRDefault="00F74FF8" w:rsidP="00F74FF8">
      <w:pPr>
        <w:spacing w:after="0"/>
        <w:rPr>
          <w:b/>
        </w:rPr>
      </w:pPr>
      <w:r w:rsidRPr="003A67B5">
        <w:rPr>
          <w:b/>
        </w:rPr>
        <w:t>CCSS Content</w:t>
      </w:r>
      <w:bookmarkStart w:id="1" w:name="CCSS.Math.Content.7.G.B.4"/>
      <w:r w:rsidR="0094004B">
        <w:rPr>
          <w:b/>
        </w:rPr>
        <w:t>:</w:t>
      </w:r>
    </w:p>
    <w:p w:rsidR="0094004B" w:rsidRPr="0094004B" w:rsidRDefault="0094004B" w:rsidP="009400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04B">
        <w:rPr>
          <w:rFonts w:ascii="Times New Roman" w:eastAsia="Times New Roman" w:hAnsi="Times New Roman" w:cs="Times New Roman"/>
          <w:b/>
          <w:bCs/>
          <w:sz w:val="24"/>
          <w:szCs w:val="24"/>
        </w:rPr>
        <w:t>Understand the connections between proportional relationships, lines, and linear equations.</w:t>
      </w:r>
    </w:p>
    <w:bookmarkStart w:id="2" w:name="CCSS.Math.Content.8.EE.B.5"/>
    <w:p w:rsidR="0094004B" w:rsidRPr="0094004B" w:rsidRDefault="0094004B" w:rsidP="00940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04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4004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"http://www.corestandards.org/Math/Content/8/EE/B/5/" </w:instrText>
      </w:r>
      <w:r w:rsidRPr="0094004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4004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CCSS.Math.Content.8.EE.B.5</w:t>
      </w:r>
      <w:r w:rsidRPr="0094004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Pr="0094004B">
        <w:rPr>
          <w:rFonts w:ascii="Times New Roman" w:eastAsia="Times New Roman" w:hAnsi="Times New Roman" w:cs="Times New Roman"/>
          <w:sz w:val="24"/>
          <w:szCs w:val="24"/>
        </w:rPr>
        <w:br/>
        <w:t>Graph proportional relationships, interpreting the unit rate as the slope of the graph. Compare two different proportional relationships represented in different ways. For example, compare a distance-time graph to a distance-time equation to determine which of two moving objects has greater speed.</w:t>
      </w:r>
    </w:p>
    <w:p w:rsidR="0094004B" w:rsidRDefault="0094004B" w:rsidP="00F74FF8">
      <w:pPr>
        <w:spacing w:after="0"/>
        <w:rPr>
          <w:b/>
        </w:rPr>
      </w:pPr>
    </w:p>
    <w:bookmarkEnd w:id="1"/>
    <w:p w:rsidR="00F74FF8" w:rsidRDefault="00F74FF8" w:rsidP="00465063">
      <w:pPr>
        <w:spacing w:after="0"/>
      </w:pPr>
      <w:r w:rsidRPr="003A67B5">
        <w:rPr>
          <w:b/>
        </w:rPr>
        <w:t>CCSS Practice:</w:t>
      </w:r>
      <w:r>
        <w:t xml:space="preserve"> </w:t>
      </w:r>
      <w:r w:rsidR="00465063">
        <w:t xml:space="preserve">  </w:t>
      </w:r>
    </w:p>
    <w:p w:rsidR="006007FC" w:rsidRDefault="0094004B" w:rsidP="00F74FF8">
      <w:pPr>
        <w:spacing w:after="0"/>
      </w:pPr>
      <w:r>
        <w:t>2, 5, 7</w:t>
      </w:r>
    </w:p>
    <w:p w:rsidR="006007FC" w:rsidRDefault="006007FC" w:rsidP="00F74FF8">
      <w:pPr>
        <w:spacing w:after="0"/>
      </w:pPr>
    </w:p>
    <w:p w:rsidR="00465063" w:rsidRDefault="00F74FF8" w:rsidP="00F74FF8">
      <w:pPr>
        <w:spacing w:after="0"/>
      </w:pPr>
      <w:r w:rsidRPr="003A67B5">
        <w:rPr>
          <w:b/>
        </w:rPr>
        <w:t>Warm-Up:</w:t>
      </w:r>
      <w:r>
        <w:rPr>
          <w:b/>
        </w:rPr>
        <w:t xml:space="preserve"> </w:t>
      </w:r>
      <w:r>
        <w:t xml:space="preserve">(for CAMP) – </w:t>
      </w:r>
      <w:r w:rsidR="006007FC">
        <w:t xml:space="preserve">What’s the rule?  </w:t>
      </w:r>
    </w:p>
    <w:p w:rsidR="006007FC" w:rsidRDefault="006007FC" w:rsidP="00F74FF8">
      <w:pPr>
        <w:spacing w:after="0"/>
      </w:pPr>
      <w:r>
        <w:t xml:space="preserve">“What’s My Function?”  (As the three days progress, different ways of playing “What’s My </w:t>
      </w:r>
      <w:r w:rsidR="00CB0A69">
        <w:t>Function?” will be introduced.)</w:t>
      </w:r>
    </w:p>
    <w:p w:rsidR="00CB0A69" w:rsidRDefault="00CB0A69" w:rsidP="00F74FF8">
      <w:pPr>
        <w:spacing w:after="0"/>
      </w:pPr>
    </w:p>
    <w:p w:rsidR="00CB0A69" w:rsidRDefault="00A93A76" w:rsidP="00F74FF8">
      <w:pPr>
        <w:spacing w:after="0"/>
      </w:pPr>
      <w:r>
        <w:t xml:space="preserve">Using </w:t>
      </w:r>
      <w:proofErr w:type="spellStart"/>
      <w:r>
        <w:t>dynagraph</w:t>
      </w:r>
      <w:proofErr w:type="spellEnd"/>
      <w:r>
        <w:t xml:space="preserve"> on </w:t>
      </w:r>
      <w:proofErr w:type="spellStart"/>
      <w:r>
        <w:t>Geogebra</w:t>
      </w:r>
      <w:proofErr w:type="spellEnd"/>
      <w:r>
        <w:t>:</w:t>
      </w:r>
    </w:p>
    <w:p w:rsidR="00A93A76" w:rsidRDefault="00A93A76" w:rsidP="00F74FF8">
      <w:pPr>
        <w:spacing w:after="0"/>
      </w:pPr>
    </w:p>
    <w:p w:rsidR="00A93A76" w:rsidRDefault="00A93A76" w:rsidP="00F74FF8">
      <w:pPr>
        <w:spacing w:after="0"/>
      </w:pPr>
      <w:r>
        <w:t xml:space="preserve">1)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 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</m:t>
        </m:r>
      </m:oMath>
    </w:p>
    <w:p w:rsidR="00A93A76" w:rsidRDefault="00A93A76" w:rsidP="00F74FF8">
      <w:pPr>
        <w:spacing w:after="0"/>
      </w:pPr>
    </w:p>
    <w:p w:rsidR="00A93A76" w:rsidRDefault="00A93A76" w:rsidP="00F74FF8">
      <w:pPr>
        <w:spacing w:after="0"/>
      </w:pPr>
      <w:r>
        <w:t xml:space="preserve">2)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</w:p>
    <w:p w:rsidR="00A93A76" w:rsidRDefault="00A93A76" w:rsidP="00F74FF8">
      <w:pPr>
        <w:spacing w:after="0"/>
      </w:pPr>
    </w:p>
    <w:p w:rsidR="00A93A76" w:rsidRDefault="00A93A76" w:rsidP="00F74FF8">
      <w:pPr>
        <w:spacing w:after="0"/>
      </w:pPr>
      <w:r>
        <w:t xml:space="preserve">3)  </w:t>
      </w:r>
      <m:oMath>
        <m:r>
          <w:rPr>
            <w:rFonts w:ascii="Cambria Math" w:hAnsi="Cambria Math"/>
          </w:rPr>
          <m:t xml:space="preserve">y=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</m:t>
        </m:r>
        <m:r>
          <w:rPr>
            <w:rFonts w:ascii="Cambria Math" w:eastAsiaTheme="minorEastAsia" w:hAnsi="Cambria Math"/>
          </w:rPr>
          <m:t>-1</m:t>
        </m:r>
      </m:oMath>
    </w:p>
    <w:p w:rsidR="00A93A76" w:rsidRDefault="00A93A76" w:rsidP="00F74FF8">
      <w:pPr>
        <w:spacing w:after="0"/>
      </w:pPr>
    </w:p>
    <w:p w:rsidR="00A93A76" w:rsidRDefault="00F74FF8" w:rsidP="00F74FF8">
      <w:r w:rsidRPr="003A67B5">
        <w:rPr>
          <w:b/>
        </w:rPr>
        <w:t>Lesson Body:</w:t>
      </w:r>
      <w:r>
        <w:t xml:space="preserve"> </w:t>
      </w:r>
      <w:hyperlink r:id="rId8" w:history="1">
        <w:r w:rsidR="00A93A76" w:rsidRPr="001B76A1">
          <w:rPr>
            <w:rStyle w:val="Hyperlink"/>
          </w:rPr>
          <w:t>https://teacher.desmos.com/linear</w:t>
        </w:r>
      </w:hyperlink>
      <w:r w:rsidR="00A93A76">
        <w:t xml:space="preserve">   Potential Activities 1-3 (depending on time).  Activity 1 requires partners.  Activities should be done in order.</w:t>
      </w:r>
    </w:p>
    <w:p w:rsidR="00F74FF8" w:rsidRPr="00702C30" w:rsidRDefault="00F74FF8" w:rsidP="00F74FF8">
      <w:r w:rsidRPr="003A67B5">
        <w:rPr>
          <w:b/>
        </w:rPr>
        <w:t>Closing (for CAMP):</w:t>
      </w:r>
      <w:r>
        <w:t xml:space="preserve">  </w:t>
      </w:r>
      <w:r w:rsidRPr="00702C30">
        <w:t>Discussion on this lesson including 1) how it could be improved via UDL 2)how it could be improve</w:t>
      </w:r>
      <w:r>
        <w:t>d for teach</w:t>
      </w:r>
      <w:r w:rsidR="00814EE9">
        <w:t>ers’ student make-up 3) how CCSS/</w:t>
      </w:r>
      <w:r>
        <w:t>SMP</w:t>
      </w:r>
      <w:r w:rsidR="00814EE9">
        <w:t>(s) were</w:t>
      </w:r>
      <w:r>
        <w:t xml:space="preserve"> addressed.</w:t>
      </w:r>
    </w:p>
    <w:p w:rsidR="00F74FF8" w:rsidRPr="00814EE9" w:rsidRDefault="00F74FF8" w:rsidP="00465063">
      <w:pPr>
        <w:rPr>
          <w:i/>
        </w:rPr>
      </w:pPr>
      <w:r w:rsidRPr="003A67B5">
        <w:rPr>
          <w:b/>
        </w:rPr>
        <w:t>Assessment:</w:t>
      </w:r>
      <w:r w:rsidR="00814EE9">
        <w:t xml:space="preserve"> </w:t>
      </w:r>
      <w:r w:rsidR="00814EE9" w:rsidRPr="00814EE9">
        <w:rPr>
          <w:u w:val="single"/>
        </w:rPr>
        <w:t xml:space="preserve">Exit </w:t>
      </w:r>
      <w:proofErr w:type="gramStart"/>
      <w:r w:rsidR="00814EE9" w:rsidRPr="00814EE9">
        <w:rPr>
          <w:u w:val="single"/>
        </w:rPr>
        <w:t>ticket</w:t>
      </w:r>
      <w:r w:rsidR="00CB0A69">
        <w:t xml:space="preserve">  </w:t>
      </w:r>
      <w:r w:rsidR="00A93A76">
        <w:t>Write</w:t>
      </w:r>
      <w:proofErr w:type="gramEnd"/>
      <w:r w:rsidR="00A93A76">
        <w:t xml:space="preserve"> one way you could use </w:t>
      </w:r>
      <w:proofErr w:type="spellStart"/>
      <w:r w:rsidR="00A93A76">
        <w:t>desmos</w:t>
      </w:r>
      <w:proofErr w:type="spellEnd"/>
      <w:r w:rsidR="00A93A76">
        <w:t xml:space="preserve"> in your classroom.</w:t>
      </w:r>
    </w:p>
    <w:sectPr w:rsidR="00F74FF8" w:rsidRPr="00814EE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372" w:rsidRDefault="007A5372" w:rsidP="00F74FF8">
      <w:pPr>
        <w:spacing w:after="0" w:line="240" w:lineRule="auto"/>
      </w:pPr>
      <w:r>
        <w:separator/>
      </w:r>
    </w:p>
  </w:endnote>
  <w:endnote w:type="continuationSeparator" w:id="0">
    <w:p w:rsidR="007A5372" w:rsidRDefault="007A5372" w:rsidP="00F7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372" w:rsidRDefault="007A5372" w:rsidP="00F74FF8">
      <w:pPr>
        <w:spacing w:after="0" w:line="240" w:lineRule="auto"/>
      </w:pPr>
      <w:r>
        <w:separator/>
      </w:r>
    </w:p>
  </w:footnote>
  <w:footnote w:type="continuationSeparator" w:id="0">
    <w:p w:rsidR="007A5372" w:rsidRDefault="007A5372" w:rsidP="00F7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F8" w:rsidRDefault="00F74FF8">
    <w:pPr>
      <w:pStyle w:val="Header"/>
    </w:pPr>
    <w:r w:rsidRPr="00967E25">
      <w:rPr>
        <w:noProof/>
      </w:rPr>
      <w:drawing>
        <wp:inline distT="0" distB="0" distL="0" distR="0" wp14:anchorId="764F8463" wp14:editId="6396CE10">
          <wp:extent cx="1922907" cy="933450"/>
          <wp:effectExtent l="0" t="0" r="1270" b="0"/>
          <wp:docPr id="2" name="Picture 2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AAF"/>
    <w:multiLevelType w:val="hybridMultilevel"/>
    <w:tmpl w:val="D486B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1B78"/>
    <w:multiLevelType w:val="hybridMultilevel"/>
    <w:tmpl w:val="E0E2F950"/>
    <w:lvl w:ilvl="0" w:tplc="A7DC1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E27A35"/>
    <w:multiLevelType w:val="hybridMultilevel"/>
    <w:tmpl w:val="1E7CC818"/>
    <w:lvl w:ilvl="0" w:tplc="DA046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96C4C"/>
    <w:multiLevelType w:val="hybridMultilevel"/>
    <w:tmpl w:val="8A6A774E"/>
    <w:lvl w:ilvl="0" w:tplc="58AAF3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25D7F"/>
    <w:multiLevelType w:val="hybridMultilevel"/>
    <w:tmpl w:val="79A29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C8"/>
    <w:rsid w:val="000622EA"/>
    <w:rsid w:val="00081F39"/>
    <w:rsid w:val="001564C8"/>
    <w:rsid w:val="00160D29"/>
    <w:rsid w:val="001F01CA"/>
    <w:rsid w:val="00302955"/>
    <w:rsid w:val="00465063"/>
    <w:rsid w:val="004A5154"/>
    <w:rsid w:val="004B436F"/>
    <w:rsid w:val="00537D1D"/>
    <w:rsid w:val="005B4BAD"/>
    <w:rsid w:val="006007FC"/>
    <w:rsid w:val="006E6C09"/>
    <w:rsid w:val="00764097"/>
    <w:rsid w:val="007A5372"/>
    <w:rsid w:val="00814EE9"/>
    <w:rsid w:val="00823870"/>
    <w:rsid w:val="0094004B"/>
    <w:rsid w:val="0094412D"/>
    <w:rsid w:val="00977529"/>
    <w:rsid w:val="00A93A76"/>
    <w:rsid w:val="00AC2C49"/>
    <w:rsid w:val="00AE7403"/>
    <w:rsid w:val="00B07CD0"/>
    <w:rsid w:val="00C43A47"/>
    <w:rsid w:val="00C70AD1"/>
    <w:rsid w:val="00CB0A69"/>
    <w:rsid w:val="00CF7EEC"/>
    <w:rsid w:val="00D14B47"/>
    <w:rsid w:val="00EA44BD"/>
    <w:rsid w:val="00F7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25204-2D0C-425A-8A36-0B6260FD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F8"/>
  </w:style>
  <w:style w:type="paragraph" w:styleId="Footer">
    <w:name w:val="footer"/>
    <w:basedOn w:val="Normal"/>
    <w:link w:val="FooterChar"/>
    <w:uiPriority w:val="99"/>
    <w:unhideWhenUsed/>
    <w:rsid w:val="00F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F8"/>
  </w:style>
  <w:style w:type="character" w:styleId="Hyperlink">
    <w:name w:val="Hyperlink"/>
    <w:basedOn w:val="DefaultParagraphFont"/>
    <w:uiPriority w:val="99"/>
    <w:unhideWhenUsed/>
    <w:rsid w:val="00F74FF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65063"/>
    <w:rPr>
      <w:color w:val="808080"/>
    </w:rPr>
  </w:style>
  <w:style w:type="table" w:styleId="TableGrid">
    <w:name w:val="Table Grid"/>
    <w:basedOn w:val="TableNormal"/>
    <w:uiPriority w:val="39"/>
    <w:rsid w:val="0060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.desmos.com/line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cher.desmos.com/line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Christina Marie Miller</cp:lastModifiedBy>
  <cp:revision>2</cp:revision>
  <dcterms:created xsi:type="dcterms:W3CDTF">2016-07-27T20:20:00Z</dcterms:created>
  <dcterms:modified xsi:type="dcterms:W3CDTF">2016-07-27T20:20:00Z</dcterms:modified>
</cp:coreProperties>
</file>