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5C00" w:rsidRPr="000516F0" w:rsidRDefault="005B5C00" w:rsidP="005B5C00">
      <w:pPr>
        <w:spacing w:before="120" w:after="0" w:line="240" w:lineRule="auto"/>
        <w:jc w:val="center"/>
        <w:rPr>
          <w:rFonts w:ascii="Times New Roman" w:hAnsi="Times New Roman" w:cs="Times New Roman"/>
          <w:b/>
          <w:smallCaps/>
          <w:sz w:val="32"/>
          <w:szCs w:val="32"/>
        </w:rPr>
      </w:pPr>
      <w:r w:rsidRPr="000516F0">
        <w:rPr>
          <w:rFonts w:ascii="Times New Roman" w:hAnsi="Times New Roman" w:cs="Times New Roman"/>
          <w:b/>
          <w:smallCaps/>
          <w:sz w:val="32"/>
          <w:szCs w:val="32"/>
        </w:rPr>
        <w:t>Lead in the Environment</w:t>
      </w:r>
    </w:p>
    <w:p w:rsidR="00312ADA" w:rsidRPr="000D3191" w:rsidRDefault="00592558" w:rsidP="0040033B">
      <w:pPr>
        <w:spacing w:before="120" w:after="0" w:line="240" w:lineRule="auto"/>
        <w:rPr>
          <w:rFonts w:ascii="Times New Roman" w:hAnsi="Times New Roman" w:cs="Times New Roman"/>
          <w:b/>
          <w:sz w:val="24"/>
          <w:szCs w:val="24"/>
        </w:rPr>
      </w:pPr>
      <w:r>
        <w:rPr>
          <w:rFonts w:ascii="Times New Roman" w:hAnsi="Times New Roman" w:cs="Times New Roman"/>
          <w:b/>
          <w:sz w:val="24"/>
          <w:szCs w:val="24"/>
        </w:rPr>
        <w:t xml:space="preserve">Some </w:t>
      </w:r>
      <w:r w:rsidR="00312ADA" w:rsidRPr="000D3191">
        <w:rPr>
          <w:rFonts w:ascii="Times New Roman" w:hAnsi="Times New Roman" w:cs="Times New Roman"/>
          <w:b/>
          <w:sz w:val="24"/>
          <w:szCs w:val="24"/>
        </w:rPr>
        <w:t>Background</w:t>
      </w:r>
      <w:r>
        <w:rPr>
          <w:rFonts w:ascii="Times New Roman" w:hAnsi="Times New Roman" w:cs="Times New Roman"/>
          <w:b/>
          <w:sz w:val="24"/>
          <w:szCs w:val="24"/>
        </w:rPr>
        <w:t xml:space="preserve"> Information</w:t>
      </w:r>
    </w:p>
    <w:p w:rsidR="00312ADA" w:rsidRDefault="00312ADA"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We know that lead has been mined and used by mankind for at least 6000 years. But it</w:t>
      </w:r>
      <w:r w:rsidR="00592558">
        <w:rPr>
          <w:rFonts w:ascii="Times New Roman" w:hAnsi="Times New Roman" w:cs="Times New Roman"/>
          <w:sz w:val="24"/>
          <w:szCs w:val="24"/>
        </w:rPr>
        <w:t>s</w:t>
      </w:r>
      <w:r>
        <w:rPr>
          <w:rFonts w:ascii="Times New Roman" w:hAnsi="Times New Roman" w:cs="Times New Roman"/>
          <w:sz w:val="24"/>
          <w:szCs w:val="24"/>
        </w:rPr>
        <w:t xml:space="preserve"> use was greatly increased during the industrial revolution. </w:t>
      </w:r>
    </w:p>
    <w:p w:rsidR="00312ADA" w:rsidRDefault="00312ADA"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The primary sources of lead in the environment today are from lead-based paints that were banned in the US in 1978 and combustion of leaded gasoline that was phased out in the US beginning in 1976 and eliminated from use in cars and trucks in 1986.</w:t>
      </w:r>
    </w:p>
    <w:p w:rsidR="005B5C00" w:rsidRDefault="000D3191"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Children are</w:t>
      </w:r>
      <w:r w:rsidR="005B5C00">
        <w:rPr>
          <w:rFonts w:ascii="Times New Roman" w:hAnsi="Times New Roman" w:cs="Times New Roman"/>
          <w:sz w:val="24"/>
          <w:szCs w:val="24"/>
        </w:rPr>
        <w:t xml:space="preserve"> more susceptible to lead poisoning than adults.</w:t>
      </w:r>
    </w:p>
    <w:p w:rsidR="000D3191" w:rsidRPr="000D3191" w:rsidRDefault="000D3191" w:rsidP="0040033B">
      <w:pPr>
        <w:spacing w:before="120" w:after="0" w:line="240" w:lineRule="auto"/>
        <w:rPr>
          <w:rFonts w:ascii="Times New Roman" w:hAnsi="Times New Roman" w:cs="Times New Roman"/>
          <w:b/>
          <w:sz w:val="24"/>
          <w:szCs w:val="24"/>
        </w:rPr>
      </w:pPr>
      <w:r w:rsidRPr="000D3191">
        <w:rPr>
          <w:rFonts w:ascii="Times New Roman" w:hAnsi="Times New Roman" w:cs="Times New Roman"/>
          <w:b/>
          <w:sz w:val="24"/>
          <w:szCs w:val="24"/>
        </w:rPr>
        <w:t>The Activity</w:t>
      </w:r>
    </w:p>
    <w:p w:rsidR="005B5C00" w:rsidRDefault="005B5C00"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In this activity you will be given three Tables with data related to</w:t>
      </w:r>
      <w:r w:rsidR="000D3191">
        <w:rPr>
          <w:rFonts w:ascii="Times New Roman" w:hAnsi="Times New Roman" w:cs="Times New Roman"/>
          <w:sz w:val="24"/>
          <w:szCs w:val="24"/>
        </w:rPr>
        <w:t xml:space="preserve"> lead in the environment and in children’s blood. Please use the data provided in the Tables to complete the tasks outlined below.</w:t>
      </w:r>
      <w:r>
        <w:rPr>
          <w:rFonts w:ascii="Times New Roman" w:hAnsi="Times New Roman" w:cs="Times New Roman"/>
          <w:sz w:val="24"/>
          <w:szCs w:val="24"/>
        </w:rPr>
        <w:t xml:space="preserve"> </w:t>
      </w:r>
    </w:p>
    <w:p w:rsidR="008B744F" w:rsidRDefault="0040033B" w:rsidP="00F53F83">
      <w:pPr>
        <w:spacing w:before="240" w:after="0" w:line="240" w:lineRule="auto"/>
        <w:rPr>
          <w:rFonts w:ascii="Times New Roman" w:hAnsi="Times New Roman" w:cs="Times New Roman"/>
          <w:sz w:val="24"/>
          <w:szCs w:val="24"/>
        </w:rPr>
      </w:pPr>
      <w:r w:rsidRPr="0040033B">
        <w:rPr>
          <w:rFonts w:ascii="Times New Roman" w:hAnsi="Times New Roman" w:cs="Times New Roman"/>
          <w:sz w:val="24"/>
          <w:szCs w:val="24"/>
        </w:rPr>
        <w:t xml:space="preserve">Table </w:t>
      </w:r>
      <w:r>
        <w:rPr>
          <w:rFonts w:ascii="Times New Roman" w:hAnsi="Times New Roman" w:cs="Times New Roman"/>
          <w:sz w:val="24"/>
          <w:szCs w:val="24"/>
        </w:rPr>
        <w:t>1. Historical Comparisons of Blood Lead Levels</w:t>
      </w:r>
      <w:r w:rsidR="00471951">
        <w:rPr>
          <w:rFonts w:ascii="Times New Roman" w:hAnsi="Times New Roman" w:cs="Times New Roman"/>
          <w:sz w:val="24"/>
          <w:szCs w:val="24"/>
        </w:rPr>
        <w:t xml:space="preserve"> (BLL)</w:t>
      </w:r>
      <w:r>
        <w:rPr>
          <w:rFonts w:ascii="Times New Roman" w:hAnsi="Times New Roman" w:cs="Times New Roman"/>
          <w:sz w:val="24"/>
          <w:szCs w:val="24"/>
        </w:rPr>
        <w:t xml:space="preserve"> in 2 Years Old Children</w:t>
      </w:r>
    </w:p>
    <w:tbl>
      <w:tblPr>
        <w:tblStyle w:val="GridTable4-Accent5"/>
        <w:tblW w:w="0" w:type="auto"/>
        <w:tblLook w:val="04A0" w:firstRow="1" w:lastRow="0" w:firstColumn="1" w:lastColumn="0" w:noHBand="0" w:noVBand="1"/>
      </w:tblPr>
      <w:tblGrid>
        <w:gridCol w:w="3116"/>
        <w:gridCol w:w="3117"/>
        <w:gridCol w:w="3117"/>
      </w:tblGrid>
      <w:tr w:rsidR="0040033B" w:rsidTr="00972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Date</w:t>
            </w:r>
          </w:p>
        </w:tc>
        <w:tc>
          <w:tcPr>
            <w:tcW w:w="3117" w:type="dxa"/>
          </w:tcPr>
          <w:p w:rsidR="0040033B" w:rsidRDefault="0040033B" w:rsidP="0040033B">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Location</w:t>
            </w:r>
          </w:p>
        </w:tc>
        <w:tc>
          <w:tcPr>
            <w:tcW w:w="3117" w:type="dxa"/>
          </w:tcPr>
          <w:p w:rsidR="0040033B" w:rsidRDefault="0040033B" w:rsidP="0040033B">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 BLL (</w:t>
            </w:r>
            <w:r w:rsidRPr="0040033B">
              <w:rPr>
                <w:rFonts w:ascii="Symbol" w:hAnsi="Symbol" w:cs="Times New Roman"/>
                <w:sz w:val="24"/>
                <w:szCs w:val="24"/>
              </w:rPr>
              <w:t></w:t>
            </w:r>
            <w:r>
              <w:rPr>
                <w:rFonts w:ascii="Times New Roman" w:hAnsi="Times New Roman" w:cs="Times New Roman"/>
                <w:sz w:val="24"/>
                <w:szCs w:val="24"/>
              </w:rPr>
              <w:t>g/</w:t>
            </w:r>
            <w:proofErr w:type="spellStart"/>
            <w:r>
              <w:rPr>
                <w:rFonts w:ascii="Times New Roman" w:hAnsi="Times New Roman" w:cs="Times New Roman"/>
                <w:sz w:val="24"/>
                <w:szCs w:val="24"/>
              </w:rPr>
              <w:t>dL</w:t>
            </w:r>
            <w:proofErr w:type="spellEnd"/>
            <w:r>
              <w:rPr>
                <w:rFonts w:ascii="Times New Roman" w:hAnsi="Times New Roman" w:cs="Times New Roman"/>
                <w:sz w:val="24"/>
                <w:szCs w:val="24"/>
              </w:rPr>
              <w:t>)</w:t>
            </w:r>
          </w:p>
        </w:tc>
      </w:tr>
      <w:tr w:rsidR="0040033B" w:rsidTr="0097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 xml:space="preserve">Pre-industrial </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US</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0.016</w:t>
            </w:r>
          </w:p>
        </w:tc>
      </w:tr>
      <w:tr w:rsidR="0040033B" w:rsidTr="00972BC3">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1970</w:t>
            </w:r>
          </w:p>
        </w:tc>
        <w:tc>
          <w:tcPr>
            <w:tcW w:w="3117" w:type="dxa"/>
          </w:tcPr>
          <w:p w:rsidR="0040033B" w:rsidRPr="00781C2B" w:rsidRDefault="0040033B" w:rsidP="0040033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US</w:t>
            </w:r>
          </w:p>
        </w:tc>
        <w:tc>
          <w:tcPr>
            <w:tcW w:w="3117" w:type="dxa"/>
          </w:tcPr>
          <w:p w:rsidR="0040033B" w:rsidRPr="00781C2B" w:rsidRDefault="0040033B" w:rsidP="0040033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15</w:t>
            </w:r>
          </w:p>
        </w:tc>
      </w:tr>
      <w:tr w:rsidR="0040033B" w:rsidTr="0097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 xml:space="preserve">1970 </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Boston, MA</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20</w:t>
            </w:r>
          </w:p>
        </w:tc>
      </w:tr>
      <w:tr w:rsidR="0040033B" w:rsidTr="00972BC3">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2010</w:t>
            </w:r>
          </w:p>
        </w:tc>
        <w:tc>
          <w:tcPr>
            <w:tcW w:w="3117" w:type="dxa"/>
          </w:tcPr>
          <w:p w:rsidR="0040033B" w:rsidRPr="00781C2B" w:rsidRDefault="0040033B" w:rsidP="0040033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US</w:t>
            </w:r>
          </w:p>
        </w:tc>
        <w:tc>
          <w:tcPr>
            <w:tcW w:w="3117" w:type="dxa"/>
          </w:tcPr>
          <w:p w:rsidR="0040033B" w:rsidRPr="00781C2B" w:rsidRDefault="0040033B" w:rsidP="0040033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1.5</w:t>
            </w:r>
          </w:p>
        </w:tc>
      </w:tr>
      <w:tr w:rsidR="0040033B" w:rsidTr="00972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rsidR="0040033B" w:rsidRDefault="0040033B" w:rsidP="0040033B">
            <w:pPr>
              <w:spacing w:before="120"/>
              <w:rPr>
                <w:rFonts w:ascii="Times New Roman" w:hAnsi="Times New Roman" w:cs="Times New Roman"/>
                <w:sz w:val="24"/>
                <w:szCs w:val="24"/>
              </w:rPr>
            </w:pPr>
            <w:r>
              <w:rPr>
                <w:rFonts w:ascii="Times New Roman" w:hAnsi="Times New Roman" w:cs="Times New Roman"/>
                <w:sz w:val="24"/>
                <w:szCs w:val="24"/>
              </w:rPr>
              <w:t>2010</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Boston, MA</w:t>
            </w:r>
          </w:p>
        </w:tc>
        <w:tc>
          <w:tcPr>
            <w:tcW w:w="3117" w:type="dxa"/>
          </w:tcPr>
          <w:p w:rsidR="0040033B" w:rsidRPr="00781C2B" w:rsidRDefault="0040033B" w:rsidP="0040033B">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3</w:t>
            </w:r>
          </w:p>
        </w:tc>
      </w:tr>
    </w:tbl>
    <w:p w:rsidR="0040033B"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T1. </w:t>
      </w:r>
      <w:r w:rsidR="00FE5987">
        <w:rPr>
          <w:rFonts w:ascii="Times New Roman" w:hAnsi="Times New Roman" w:cs="Times New Roman"/>
          <w:sz w:val="24"/>
          <w:szCs w:val="24"/>
        </w:rPr>
        <w:t xml:space="preserve">How have </w:t>
      </w:r>
      <w:r w:rsidR="000D3191">
        <w:rPr>
          <w:rFonts w:ascii="Times New Roman" w:hAnsi="Times New Roman" w:cs="Times New Roman"/>
          <w:sz w:val="24"/>
          <w:szCs w:val="24"/>
        </w:rPr>
        <w:t>blood lead levels</w:t>
      </w:r>
      <w:r w:rsidR="00471951">
        <w:rPr>
          <w:rFonts w:ascii="Times New Roman" w:hAnsi="Times New Roman" w:cs="Times New Roman"/>
          <w:sz w:val="24"/>
          <w:szCs w:val="24"/>
        </w:rPr>
        <w:t xml:space="preserve"> (BLL)</w:t>
      </w:r>
      <w:r w:rsidR="000D3191">
        <w:rPr>
          <w:rFonts w:ascii="Times New Roman" w:hAnsi="Times New Roman" w:cs="Times New Roman"/>
          <w:sz w:val="24"/>
          <w:szCs w:val="24"/>
        </w:rPr>
        <w:t xml:space="preserve"> in</w:t>
      </w:r>
      <w:r w:rsidR="00FE5987">
        <w:rPr>
          <w:rFonts w:ascii="Times New Roman" w:hAnsi="Times New Roman" w:cs="Times New Roman"/>
          <w:sz w:val="24"/>
          <w:szCs w:val="24"/>
        </w:rPr>
        <w:t xml:space="preserve"> children in</w:t>
      </w:r>
      <w:r w:rsidR="000D3191">
        <w:rPr>
          <w:rFonts w:ascii="Times New Roman" w:hAnsi="Times New Roman" w:cs="Times New Roman"/>
          <w:sz w:val="24"/>
          <w:szCs w:val="24"/>
        </w:rPr>
        <w:t xml:space="preserve"> the US </w:t>
      </w:r>
      <w:r w:rsidR="00FE5987">
        <w:rPr>
          <w:rFonts w:ascii="Times New Roman" w:hAnsi="Times New Roman" w:cs="Times New Roman"/>
          <w:sz w:val="24"/>
          <w:szCs w:val="24"/>
        </w:rPr>
        <w:t xml:space="preserve">changed </w:t>
      </w:r>
      <w:r w:rsidR="000D3191">
        <w:rPr>
          <w:rFonts w:ascii="Times New Roman" w:hAnsi="Times New Roman" w:cs="Times New Roman"/>
          <w:sz w:val="24"/>
          <w:szCs w:val="24"/>
        </w:rPr>
        <w:t>from pre-industrial times to 2010.</w:t>
      </w: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0D3191"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T2. </w:t>
      </w:r>
      <w:r w:rsidR="000D3191">
        <w:rPr>
          <w:rFonts w:ascii="Times New Roman" w:hAnsi="Times New Roman" w:cs="Times New Roman"/>
          <w:sz w:val="24"/>
          <w:szCs w:val="24"/>
        </w:rPr>
        <w:t>Why do you think these changes have occurred</w:t>
      </w:r>
      <w:r w:rsidR="00FE5987">
        <w:rPr>
          <w:rFonts w:ascii="Times New Roman" w:hAnsi="Times New Roman" w:cs="Times New Roman"/>
          <w:sz w:val="24"/>
          <w:szCs w:val="24"/>
        </w:rPr>
        <w:t xml:space="preserve"> (what happened in the 1970s)</w:t>
      </w:r>
      <w:r w:rsidR="000D3191">
        <w:rPr>
          <w:rFonts w:ascii="Times New Roman" w:hAnsi="Times New Roman" w:cs="Times New Roman"/>
          <w:sz w:val="24"/>
          <w:szCs w:val="24"/>
        </w:rPr>
        <w:t>?</w:t>
      </w: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0D3191"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T3.</w:t>
      </w:r>
      <w:r w:rsidR="000D3191">
        <w:rPr>
          <w:rFonts w:ascii="Times New Roman" w:hAnsi="Times New Roman" w:cs="Times New Roman"/>
          <w:sz w:val="24"/>
          <w:szCs w:val="24"/>
        </w:rPr>
        <w:t>Why do you think there is a difference in the mean blood lead levels in children in Boston, MA compared to nation-wide?</w:t>
      </w:r>
    </w:p>
    <w:p w:rsidR="000D3191" w:rsidRDefault="000D3191" w:rsidP="0040033B">
      <w:pPr>
        <w:spacing w:before="120" w:after="0" w:line="240" w:lineRule="auto"/>
        <w:rPr>
          <w:rFonts w:ascii="Times New Roman" w:hAnsi="Times New Roman" w:cs="Times New Roman"/>
          <w:sz w:val="24"/>
          <w:szCs w:val="24"/>
        </w:rPr>
      </w:pPr>
    </w:p>
    <w:p w:rsidR="00E879C6" w:rsidRDefault="00E879C6">
      <w:pPr>
        <w:rPr>
          <w:rFonts w:ascii="Times New Roman" w:hAnsi="Times New Roman" w:cs="Times New Roman"/>
          <w:sz w:val="24"/>
          <w:szCs w:val="24"/>
        </w:rPr>
      </w:pPr>
      <w:r>
        <w:rPr>
          <w:rFonts w:ascii="Times New Roman" w:hAnsi="Times New Roman" w:cs="Times New Roman"/>
          <w:sz w:val="24"/>
          <w:szCs w:val="24"/>
        </w:rPr>
        <w:br w:type="page"/>
      </w:r>
    </w:p>
    <w:p w:rsidR="0040033B" w:rsidRDefault="00324A9B"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 2. Elevated Blood Lead Levels in Children in Ohio Cities in 2020</w:t>
      </w:r>
      <w:r w:rsidR="00D2337D">
        <w:rPr>
          <w:rFonts w:ascii="Times New Roman" w:hAnsi="Times New Roman" w:cs="Times New Roman"/>
          <w:sz w:val="24"/>
          <w:szCs w:val="24"/>
        </w:rPr>
        <w:t xml:space="preserve"> and Age of Houses</w:t>
      </w:r>
    </w:p>
    <w:tbl>
      <w:tblPr>
        <w:tblStyle w:val="GridTable4-Accent5"/>
        <w:tblW w:w="0" w:type="auto"/>
        <w:tblLook w:val="04A0" w:firstRow="1" w:lastRow="0" w:firstColumn="1" w:lastColumn="0" w:noHBand="0" w:noVBand="1"/>
      </w:tblPr>
      <w:tblGrid>
        <w:gridCol w:w="2155"/>
        <w:gridCol w:w="2520"/>
        <w:gridCol w:w="4140"/>
      </w:tblGrid>
      <w:tr w:rsidR="00D2337D" w:rsidTr="00D23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City</w:t>
            </w:r>
          </w:p>
        </w:tc>
        <w:tc>
          <w:tcPr>
            <w:tcW w:w="2520" w:type="dxa"/>
          </w:tcPr>
          <w:p w:rsidR="00D2337D" w:rsidRDefault="00D2337D" w:rsidP="0040033B">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with elevated BLL</w:t>
            </w:r>
          </w:p>
        </w:tc>
        <w:tc>
          <w:tcPr>
            <w:tcW w:w="4140" w:type="dxa"/>
          </w:tcPr>
          <w:p w:rsidR="00D2337D" w:rsidRDefault="00D2337D" w:rsidP="0040033B">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of houses built before 1980</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Pr="00887D50" w:rsidRDefault="00D2337D" w:rsidP="00887D50">
            <w:pPr>
              <w:rPr>
                <w:rFonts w:ascii="Times New Roman" w:hAnsi="Times New Roman" w:cs="Times New Roman"/>
                <w:sz w:val="24"/>
                <w:szCs w:val="24"/>
              </w:rPr>
            </w:pPr>
            <w:r w:rsidRPr="00887D50">
              <w:rPr>
                <w:rFonts w:ascii="Times New Roman" w:hAnsi="Times New Roman" w:cs="Times New Roman"/>
                <w:sz w:val="24"/>
                <w:szCs w:val="24"/>
              </w:rPr>
              <w:t>Akron</w:t>
            </w:r>
          </w:p>
        </w:tc>
        <w:tc>
          <w:tcPr>
            <w:tcW w:w="2520" w:type="dxa"/>
          </w:tcPr>
          <w:p w:rsidR="00D2337D" w:rsidRPr="00887D50" w:rsidRDefault="00D2337D" w:rsidP="00887D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87D50">
              <w:rPr>
                <w:rFonts w:ascii="Times New Roman" w:hAnsi="Times New Roman" w:cs="Times New Roman"/>
                <w:b/>
                <w:sz w:val="24"/>
                <w:szCs w:val="24"/>
              </w:rPr>
              <w:t>2.0 %</w:t>
            </w:r>
          </w:p>
        </w:tc>
        <w:tc>
          <w:tcPr>
            <w:tcW w:w="4140" w:type="dxa"/>
          </w:tcPr>
          <w:p w:rsidR="00D2337D" w:rsidRPr="00887D50"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91 %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Pr="00887D50" w:rsidRDefault="00D2337D" w:rsidP="00887D50">
            <w:pPr>
              <w:rPr>
                <w:rFonts w:ascii="Times New Roman" w:hAnsi="Times New Roman" w:cs="Times New Roman"/>
                <w:sz w:val="24"/>
                <w:szCs w:val="24"/>
              </w:rPr>
            </w:pPr>
            <w:r w:rsidRPr="00887D50">
              <w:rPr>
                <w:rFonts w:ascii="Times New Roman" w:hAnsi="Times New Roman" w:cs="Times New Roman"/>
                <w:sz w:val="24"/>
                <w:szCs w:val="24"/>
              </w:rPr>
              <w:t>Bowling Green</w:t>
            </w:r>
          </w:p>
        </w:tc>
        <w:tc>
          <w:tcPr>
            <w:tcW w:w="2520" w:type="dxa"/>
          </w:tcPr>
          <w:p w:rsidR="00D2337D" w:rsidRPr="00887D50" w:rsidRDefault="00D2337D" w:rsidP="00887D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7D50">
              <w:rPr>
                <w:rFonts w:ascii="Times New Roman" w:hAnsi="Times New Roman" w:cs="Times New Roman"/>
                <w:b/>
                <w:sz w:val="24"/>
                <w:szCs w:val="24"/>
              </w:rPr>
              <w:t>1.8 %</w:t>
            </w:r>
          </w:p>
        </w:tc>
        <w:tc>
          <w:tcPr>
            <w:tcW w:w="4140" w:type="dxa"/>
          </w:tcPr>
          <w:p w:rsidR="00D2337D" w:rsidRPr="00887D50" w:rsidRDefault="00D2337D" w:rsidP="00D2337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53 %</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Pr="00887D50" w:rsidRDefault="00D2337D" w:rsidP="00887D50">
            <w:pPr>
              <w:rPr>
                <w:rFonts w:ascii="Times New Roman" w:hAnsi="Times New Roman" w:cs="Times New Roman"/>
                <w:sz w:val="24"/>
                <w:szCs w:val="24"/>
              </w:rPr>
            </w:pPr>
            <w:r w:rsidRPr="00887D50">
              <w:rPr>
                <w:rFonts w:ascii="Times New Roman" w:hAnsi="Times New Roman" w:cs="Times New Roman"/>
                <w:sz w:val="24"/>
                <w:szCs w:val="24"/>
              </w:rPr>
              <w:t>Canton</w:t>
            </w:r>
          </w:p>
        </w:tc>
        <w:tc>
          <w:tcPr>
            <w:tcW w:w="2520" w:type="dxa"/>
          </w:tcPr>
          <w:p w:rsidR="00D2337D" w:rsidRPr="00887D50" w:rsidRDefault="00D2337D" w:rsidP="00887D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887D50">
              <w:rPr>
                <w:rFonts w:ascii="Times New Roman" w:hAnsi="Times New Roman" w:cs="Times New Roman"/>
                <w:b/>
                <w:sz w:val="24"/>
                <w:szCs w:val="24"/>
              </w:rPr>
              <w:t>3.3 %</w:t>
            </w:r>
          </w:p>
        </w:tc>
        <w:tc>
          <w:tcPr>
            <w:tcW w:w="4140" w:type="dxa"/>
          </w:tcPr>
          <w:p w:rsidR="00D2337D" w:rsidRPr="00887D50"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89 %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Pr="00887D50" w:rsidRDefault="00D2337D" w:rsidP="00887D50">
            <w:pPr>
              <w:rPr>
                <w:rFonts w:ascii="Times New Roman" w:hAnsi="Times New Roman" w:cs="Times New Roman"/>
                <w:sz w:val="24"/>
                <w:szCs w:val="24"/>
              </w:rPr>
            </w:pPr>
            <w:r w:rsidRPr="00887D50">
              <w:rPr>
                <w:rFonts w:ascii="Times New Roman" w:hAnsi="Times New Roman" w:cs="Times New Roman"/>
                <w:sz w:val="24"/>
                <w:szCs w:val="24"/>
              </w:rPr>
              <w:t>Cincinnati</w:t>
            </w:r>
          </w:p>
        </w:tc>
        <w:tc>
          <w:tcPr>
            <w:tcW w:w="2520" w:type="dxa"/>
          </w:tcPr>
          <w:p w:rsidR="00D2337D" w:rsidRPr="00887D50" w:rsidRDefault="00D2337D" w:rsidP="00887D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887D50">
              <w:rPr>
                <w:rFonts w:ascii="Times New Roman" w:hAnsi="Times New Roman" w:cs="Times New Roman"/>
                <w:b/>
                <w:sz w:val="24"/>
                <w:szCs w:val="24"/>
              </w:rPr>
              <w:t>2.6 %</w:t>
            </w:r>
          </w:p>
        </w:tc>
        <w:tc>
          <w:tcPr>
            <w:tcW w:w="4140" w:type="dxa"/>
          </w:tcPr>
          <w:p w:rsidR="00D2337D" w:rsidRPr="00887D50" w:rsidRDefault="00D2337D" w:rsidP="00D2337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93 %</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Pr="00887D50" w:rsidRDefault="00D2337D" w:rsidP="00887D50">
            <w:pPr>
              <w:rPr>
                <w:rFonts w:ascii="Times New Roman" w:hAnsi="Times New Roman" w:cs="Times New Roman"/>
                <w:sz w:val="24"/>
                <w:szCs w:val="24"/>
              </w:rPr>
            </w:pPr>
            <w:r w:rsidRPr="00887D50">
              <w:rPr>
                <w:rFonts w:ascii="Times New Roman" w:hAnsi="Times New Roman" w:cs="Times New Roman"/>
                <w:sz w:val="24"/>
                <w:szCs w:val="24"/>
              </w:rPr>
              <w:t>Cleveland</w:t>
            </w:r>
          </w:p>
        </w:tc>
        <w:tc>
          <w:tcPr>
            <w:tcW w:w="2520" w:type="dxa"/>
          </w:tcPr>
          <w:p w:rsidR="00D2337D" w:rsidRPr="00887D50" w:rsidRDefault="00D2337D" w:rsidP="00887D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9.7</w:t>
            </w:r>
            <w:r w:rsidRPr="00887D50">
              <w:rPr>
                <w:rFonts w:ascii="Times New Roman" w:hAnsi="Times New Roman" w:cs="Times New Roman"/>
                <w:b/>
                <w:sz w:val="24"/>
                <w:szCs w:val="24"/>
              </w:rPr>
              <w:t xml:space="preserve"> %</w:t>
            </w:r>
          </w:p>
        </w:tc>
        <w:tc>
          <w:tcPr>
            <w:tcW w:w="4140" w:type="dxa"/>
          </w:tcPr>
          <w:p w:rsidR="00D2337D" w:rsidRPr="00887D50"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85 %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Pr="00781C2B"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Columbus</w:t>
            </w:r>
          </w:p>
        </w:tc>
        <w:tc>
          <w:tcPr>
            <w:tcW w:w="2520" w:type="dxa"/>
          </w:tcPr>
          <w:p w:rsidR="00D2337D" w:rsidRPr="00781C2B" w:rsidRDefault="00D2337D" w:rsidP="00972BC3">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1.6 %</w:t>
            </w:r>
          </w:p>
        </w:tc>
        <w:tc>
          <w:tcPr>
            <w:tcW w:w="4140" w:type="dxa"/>
          </w:tcPr>
          <w:p w:rsidR="00D2337D" w:rsidRPr="00781C2B" w:rsidRDefault="00D2337D" w:rsidP="00D2337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58 %</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Dayton</w:t>
            </w:r>
          </w:p>
        </w:tc>
        <w:tc>
          <w:tcPr>
            <w:tcW w:w="2520" w:type="dxa"/>
          </w:tcPr>
          <w:p w:rsidR="00D2337D" w:rsidRDefault="00D2337D" w:rsidP="00972BC3">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2.0 %</w:t>
            </w:r>
          </w:p>
        </w:tc>
        <w:tc>
          <w:tcPr>
            <w:tcW w:w="4140" w:type="dxa"/>
          </w:tcPr>
          <w:p w:rsidR="00D2337D" w:rsidRPr="00781C2B"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88 %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Perrysburg</w:t>
            </w:r>
          </w:p>
        </w:tc>
        <w:tc>
          <w:tcPr>
            <w:tcW w:w="2520" w:type="dxa"/>
          </w:tcPr>
          <w:p w:rsidR="00D2337D" w:rsidRDefault="00D2337D" w:rsidP="00972BC3">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1.3 %</w:t>
            </w:r>
          </w:p>
        </w:tc>
        <w:tc>
          <w:tcPr>
            <w:tcW w:w="4140" w:type="dxa"/>
          </w:tcPr>
          <w:p w:rsidR="00D2337D" w:rsidRPr="00781C2B" w:rsidRDefault="00D2337D" w:rsidP="00D2337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39 %</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Toledo</w:t>
            </w:r>
          </w:p>
        </w:tc>
        <w:tc>
          <w:tcPr>
            <w:tcW w:w="2520" w:type="dxa"/>
          </w:tcPr>
          <w:p w:rsidR="00D2337D" w:rsidRDefault="00D2337D" w:rsidP="00972BC3">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5.8 %</w:t>
            </w:r>
          </w:p>
        </w:tc>
        <w:tc>
          <w:tcPr>
            <w:tcW w:w="4140" w:type="dxa"/>
          </w:tcPr>
          <w:p w:rsidR="00D2337D" w:rsidRPr="00781C2B"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84 %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Youngstown</w:t>
            </w:r>
          </w:p>
        </w:tc>
        <w:tc>
          <w:tcPr>
            <w:tcW w:w="2520" w:type="dxa"/>
          </w:tcPr>
          <w:p w:rsidR="00D2337D" w:rsidRDefault="00D2337D" w:rsidP="00972BC3">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5.8 %</w:t>
            </w:r>
          </w:p>
        </w:tc>
        <w:tc>
          <w:tcPr>
            <w:tcW w:w="4140" w:type="dxa"/>
          </w:tcPr>
          <w:p w:rsidR="00D2337D" w:rsidRPr="00781C2B" w:rsidRDefault="00D2337D" w:rsidP="00D2337D">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97 %</w:t>
            </w:r>
          </w:p>
        </w:tc>
      </w:tr>
      <w:tr w:rsidR="00D2337D" w:rsidRPr="00781C2B" w:rsidTr="00D23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Zanesville</w:t>
            </w:r>
          </w:p>
        </w:tc>
        <w:tc>
          <w:tcPr>
            <w:tcW w:w="2520" w:type="dxa"/>
          </w:tcPr>
          <w:p w:rsidR="00D2337D" w:rsidRDefault="00D2337D" w:rsidP="00972BC3">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3.1 %</w:t>
            </w:r>
          </w:p>
        </w:tc>
        <w:tc>
          <w:tcPr>
            <w:tcW w:w="4140" w:type="dxa"/>
          </w:tcPr>
          <w:p w:rsidR="00D2337D" w:rsidRPr="00781C2B" w:rsidRDefault="00D2337D" w:rsidP="00D2337D">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82 %</w:t>
            </w:r>
          </w:p>
        </w:tc>
      </w:tr>
      <w:tr w:rsidR="00D2337D" w:rsidRPr="00781C2B" w:rsidTr="00D2337D">
        <w:tc>
          <w:tcPr>
            <w:cnfStyle w:val="001000000000" w:firstRow="0" w:lastRow="0" w:firstColumn="1" w:lastColumn="0" w:oddVBand="0" w:evenVBand="0" w:oddHBand="0" w:evenHBand="0" w:firstRowFirstColumn="0" w:firstRowLastColumn="0" w:lastRowFirstColumn="0" w:lastRowLastColumn="0"/>
            <w:tcW w:w="2155" w:type="dxa"/>
          </w:tcPr>
          <w:p w:rsidR="00D2337D" w:rsidRDefault="00D2337D" w:rsidP="0040033B">
            <w:pPr>
              <w:spacing w:before="120"/>
              <w:rPr>
                <w:rFonts w:ascii="Times New Roman" w:hAnsi="Times New Roman" w:cs="Times New Roman"/>
                <w:sz w:val="24"/>
                <w:szCs w:val="24"/>
              </w:rPr>
            </w:pPr>
            <w:r>
              <w:rPr>
                <w:rFonts w:ascii="Times New Roman" w:hAnsi="Times New Roman" w:cs="Times New Roman"/>
                <w:sz w:val="24"/>
                <w:szCs w:val="24"/>
              </w:rPr>
              <w:t>State-wide</w:t>
            </w:r>
          </w:p>
        </w:tc>
        <w:tc>
          <w:tcPr>
            <w:tcW w:w="2520" w:type="dxa"/>
          </w:tcPr>
          <w:p w:rsidR="00D2337D" w:rsidRDefault="00D2337D" w:rsidP="00972BC3">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2.1 %</w:t>
            </w:r>
          </w:p>
        </w:tc>
        <w:tc>
          <w:tcPr>
            <w:tcW w:w="4140" w:type="dxa"/>
          </w:tcPr>
          <w:p w:rsidR="00D2337D" w:rsidRPr="00781C2B" w:rsidRDefault="00D2337D" w:rsidP="0040033B">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Median age = 52 years</w:t>
            </w:r>
          </w:p>
        </w:tc>
      </w:tr>
    </w:tbl>
    <w:p w:rsidR="000D3191"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T4. </w:t>
      </w:r>
      <w:r w:rsidR="00F53F83">
        <w:rPr>
          <w:rFonts w:ascii="Times New Roman" w:hAnsi="Times New Roman" w:cs="Times New Roman"/>
          <w:sz w:val="24"/>
          <w:szCs w:val="24"/>
        </w:rPr>
        <w:t xml:space="preserve">On the map </w:t>
      </w:r>
      <w:r w:rsidR="00FC6348">
        <w:rPr>
          <w:rFonts w:ascii="Times New Roman" w:hAnsi="Times New Roman" w:cs="Times New Roman"/>
          <w:sz w:val="24"/>
          <w:szCs w:val="24"/>
        </w:rPr>
        <w:t>on the next page</w:t>
      </w:r>
      <w:r w:rsidR="000D3191">
        <w:rPr>
          <w:rFonts w:ascii="Times New Roman" w:hAnsi="Times New Roman" w:cs="Times New Roman"/>
          <w:sz w:val="24"/>
          <w:szCs w:val="24"/>
        </w:rPr>
        <w:t xml:space="preserve">, write the % of children with elevated lead levels and the </w:t>
      </w:r>
      <w:r w:rsidR="00F53F83">
        <w:rPr>
          <w:rFonts w:ascii="Times New Roman" w:hAnsi="Times New Roman" w:cs="Times New Roman"/>
          <w:sz w:val="24"/>
          <w:szCs w:val="24"/>
        </w:rPr>
        <w:t>%</w:t>
      </w:r>
      <w:r w:rsidR="000D3191">
        <w:rPr>
          <w:rFonts w:ascii="Times New Roman" w:hAnsi="Times New Roman" w:cs="Times New Roman"/>
          <w:sz w:val="24"/>
          <w:szCs w:val="24"/>
        </w:rPr>
        <w:t xml:space="preserve"> of ho</w:t>
      </w:r>
      <w:r w:rsidR="00F53F83">
        <w:rPr>
          <w:rFonts w:ascii="Times New Roman" w:hAnsi="Times New Roman" w:cs="Times New Roman"/>
          <w:sz w:val="24"/>
          <w:szCs w:val="24"/>
        </w:rPr>
        <w:t>u</w:t>
      </w:r>
      <w:r w:rsidR="000D3191">
        <w:rPr>
          <w:rFonts w:ascii="Times New Roman" w:hAnsi="Times New Roman" w:cs="Times New Roman"/>
          <w:sz w:val="24"/>
          <w:szCs w:val="24"/>
        </w:rPr>
        <w:t xml:space="preserve">ses </w:t>
      </w:r>
      <w:r w:rsidR="00F53F83">
        <w:rPr>
          <w:rFonts w:ascii="Times New Roman" w:hAnsi="Times New Roman" w:cs="Times New Roman"/>
          <w:sz w:val="24"/>
          <w:szCs w:val="24"/>
        </w:rPr>
        <w:t>built before</w:t>
      </w:r>
      <w:r>
        <w:rPr>
          <w:rFonts w:ascii="Times New Roman" w:hAnsi="Times New Roman" w:cs="Times New Roman"/>
          <w:sz w:val="24"/>
          <w:szCs w:val="24"/>
        </w:rPr>
        <w:t xml:space="preserve"> 1980 for each of the cities.</w:t>
      </w:r>
    </w:p>
    <w:p w:rsidR="00E879C6" w:rsidRDefault="00E879C6" w:rsidP="0040033B">
      <w:pPr>
        <w:spacing w:before="120" w:after="0" w:line="240" w:lineRule="auto"/>
        <w:rPr>
          <w:rFonts w:ascii="Times New Roman" w:hAnsi="Times New Roman" w:cs="Times New Roman"/>
          <w:sz w:val="24"/>
          <w:szCs w:val="24"/>
        </w:rPr>
      </w:pPr>
    </w:p>
    <w:p w:rsidR="000D3191"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T5. </w:t>
      </w:r>
      <w:r w:rsidR="001E7023">
        <w:rPr>
          <w:rFonts w:ascii="Times New Roman" w:hAnsi="Times New Roman" w:cs="Times New Roman"/>
          <w:sz w:val="24"/>
          <w:szCs w:val="24"/>
        </w:rPr>
        <w:t>Do</w:t>
      </w:r>
      <w:r w:rsidR="000D3191">
        <w:rPr>
          <w:rFonts w:ascii="Times New Roman" w:hAnsi="Times New Roman" w:cs="Times New Roman"/>
          <w:sz w:val="24"/>
          <w:szCs w:val="24"/>
        </w:rPr>
        <w:t xml:space="preserve"> you see any correlation between</w:t>
      </w:r>
      <w:r w:rsidR="000D3191" w:rsidRPr="000D3191">
        <w:rPr>
          <w:rFonts w:ascii="Times New Roman" w:hAnsi="Times New Roman" w:cs="Times New Roman"/>
          <w:sz w:val="24"/>
          <w:szCs w:val="24"/>
        </w:rPr>
        <w:t xml:space="preserve"> </w:t>
      </w:r>
      <w:r w:rsidR="000D3191">
        <w:rPr>
          <w:rFonts w:ascii="Times New Roman" w:hAnsi="Times New Roman" w:cs="Times New Roman"/>
          <w:sz w:val="24"/>
          <w:szCs w:val="24"/>
        </w:rPr>
        <w:t>the % of children with elevated</w:t>
      </w:r>
      <w:r w:rsidR="001E7023">
        <w:rPr>
          <w:rFonts w:ascii="Times New Roman" w:hAnsi="Times New Roman" w:cs="Times New Roman"/>
          <w:sz w:val="24"/>
          <w:szCs w:val="24"/>
        </w:rPr>
        <w:t xml:space="preserve"> lead levels and the % of ho</w:t>
      </w:r>
      <w:r w:rsidR="00FE5987">
        <w:rPr>
          <w:rFonts w:ascii="Times New Roman" w:hAnsi="Times New Roman" w:cs="Times New Roman"/>
          <w:sz w:val="24"/>
          <w:szCs w:val="24"/>
        </w:rPr>
        <w:t>u</w:t>
      </w:r>
      <w:r w:rsidR="001E7023">
        <w:rPr>
          <w:rFonts w:ascii="Times New Roman" w:hAnsi="Times New Roman" w:cs="Times New Roman"/>
          <w:sz w:val="24"/>
          <w:szCs w:val="24"/>
        </w:rPr>
        <w:t xml:space="preserve">ses </w:t>
      </w:r>
      <w:r w:rsidR="00FC6348">
        <w:rPr>
          <w:rFonts w:ascii="Times New Roman" w:hAnsi="Times New Roman" w:cs="Times New Roman"/>
          <w:sz w:val="24"/>
          <w:szCs w:val="24"/>
        </w:rPr>
        <w:t>built before</w:t>
      </w:r>
      <w:r w:rsidR="001E7023">
        <w:rPr>
          <w:rFonts w:ascii="Times New Roman" w:hAnsi="Times New Roman" w:cs="Times New Roman"/>
          <w:sz w:val="24"/>
          <w:szCs w:val="24"/>
        </w:rPr>
        <w:t xml:space="preserve"> 1980? </w:t>
      </w:r>
    </w:p>
    <w:p w:rsidR="001E7023" w:rsidRDefault="001E7023"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E879C6" w:rsidRDefault="00E879C6" w:rsidP="0040033B">
      <w:pPr>
        <w:spacing w:before="120" w:after="0" w:line="240" w:lineRule="auto"/>
        <w:rPr>
          <w:rFonts w:ascii="Times New Roman" w:hAnsi="Times New Roman" w:cs="Times New Roman"/>
          <w:sz w:val="24"/>
          <w:szCs w:val="24"/>
        </w:rPr>
      </w:pPr>
    </w:p>
    <w:p w:rsidR="001E7023" w:rsidRDefault="00E879C6" w:rsidP="0040033B">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T6. </w:t>
      </w:r>
      <w:r w:rsidR="001E7023">
        <w:rPr>
          <w:rFonts w:ascii="Times New Roman" w:hAnsi="Times New Roman" w:cs="Times New Roman"/>
          <w:sz w:val="24"/>
          <w:szCs w:val="24"/>
        </w:rPr>
        <w:t>What other factors do you think might affect the % of children with elevated lead levels in these cities</w:t>
      </w:r>
      <w:r w:rsidR="00FE5987">
        <w:rPr>
          <w:rFonts w:ascii="Times New Roman" w:hAnsi="Times New Roman" w:cs="Times New Roman"/>
          <w:sz w:val="24"/>
          <w:szCs w:val="24"/>
        </w:rPr>
        <w:t xml:space="preserve"> (what are the different sources of lead in the environment)</w:t>
      </w:r>
      <w:r w:rsidR="001E7023">
        <w:rPr>
          <w:rFonts w:ascii="Times New Roman" w:hAnsi="Times New Roman" w:cs="Times New Roman"/>
          <w:sz w:val="24"/>
          <w:szCs w:val="24"/>
        </w:rPr>
        <w:t>?</w:t>
      </w:r>
    </w:p>
    <w:p w:rsidR="000D3191" w:rsidRDefault="000D3191" w:rsidP="0040033B">
      <w:pPr>
        <w:spacing w:before="120" w:after="0" w:line="240" w:lineRule="auto"/>
        <w:rPr>
          <w:rFonts w:ascii="Times New Roman" w:hAnsi="Times New Roman" w:cs="Times New Roman"/>
          <w:sz w:val="24"/>
          <w:szCs w:val="24"/>
        </w:rPr>
      </w:pPr>
    </w:p>
    <w:p w:rsidR="000D3191" w:rsidRDefault="000D3191" w:rsidP="0040033B">
      <w:pPr>
        <w:spacing w:before="120" w:after="0" w:line="240" w:lineRule="auto"/>
        <w:rPr>
          <w:rFonts w:ascii="Times New Roman" w:hAnsi="Times New Roman" w:cs="Times New Roman"/>
          <w:sz w:val="24"/>
          <w:szCs w:val="24"/>
        </w:rPr>
      </w:pPr>
    </w:p>
    <w:p w:rsidR="00F3698C" w:rsidRDefault="00F3698C" w:rsidP="0040033B">
      <w:pPr>
        <w:spacing w:before="120" w:after="0" w:line="240" w:lineRule="auto"/>
        <w:rPr>
          <w:rFonts w:ascii="Times New Roman" w:hAnsi="Times New Roman" w:cs="Times New Roman"/>
          <w:sz w:val="24"/>
          <w:szCs w:val="24"/>
        </w:rPr>
      </w:pPr>
    </w:p>
    <w:p w:rsidR="00F3698C" w:rsidRDefault="00F3698C" w:rsidP="0040033B">
      <w:pPr>
        <w:spacing w:before="120" w:after="0" w:line="240" w:lineRule="auto"/>
        <w:rPr>
          <w:rFonts w:ascii="Times New Roman" w:hAnsi="Times New Roman" w:cs="Times New Roman"/>
          <w:sz w:val="24"/>
          <w:szCs w:val="24"/>
        </w:rPr>
      </w:pPr>
    </w:p>
    <w:p w:rsidR="00D46F8C" w:rsidRDefault="00D46F8C" w:rsidP="0040033B">
      <w:pPr>
        <w:spacing w:before="120" w:after="0" w:line="240" w:lineRule="auto"/>
        <w:rPr>
          <w:rFonts w:ascii="Times New Roman" w:hAnsi="Times New Roman" w:cs="Times New Roman"/>
          <w:sz w:val="24"/>
          <w:szCs w:val="24"/>
        </w:rPr>
      </w:pPr>
    </w:p>
    <w:p w:rsidR="00E879C6" w:rsidRDefault="00282706" w:rsidP="00371A34">
      <w:pPr>
        <w:spacing w:before="120"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D81395">
            <wp:extent cx="5944235" cy="6315710"/>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4235" cy="6315710"/>
                    </a:xfrm>
                    <a:prstGeom prst="rect">
                      <a:avLst/>
                    </a:prstGeom>
                    <a:noFill/>
                  </pic:spPr>
                </pic:pic>
              </a:graphicData>
            </a:graphic>
          </wp:inline>
        </w:drawing>
      </w:r>
      <w:r w:rsidR="00FD7E9F">
        <w:rPr>
          <w:rFonts w:ascii="Times New Roman" w:hAnsi="Times New Roman" w:cs="Times New Roman"/>
          <w:noProof/>
          <w:sz w:val="24"/>
          <w:szCs w:val="24"/>
        </w:rPr>
        <w:drawing>
          <wp:inline distT="0" distB="0" distL="0" distR="0" wp14:anchorId="010C3ED0">
            <wp:extent cx="6096635" cy="323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635" cy="323215"/>
                    </a:xfrm>
                    <a:prstGeom prst="rect">
                      <a:avLst/>
                    </a:prstGeom>
                    <a:noFill/>
                  </pic:spPr>
                </pic:pic>
              </a:graphicData>
            </a:graphic>
          </wp:inline>
        </w:drawing>
      </w:r>
    </w:p>
    <w:p w:rsidR="00E879C6" w:rsidRDefault="00E879C6">
      <w:pPr>
        <w:rPr>
          <w:rFonts w:ascii="Times New Roman" w:hAnsi="Times New Roman" w:cs="Times New Roman"/>
          <w:sz w:val="24"/>
          <w:szCs w:val="24"/>
        </w:rPr>
      </w:pPr>
      <w:r>
        <w:rPr>
          <w:rFonts w:ascii="Times New Roman" w:hAnsi="Times New Roman" w:cs="Times New Roman"/>
          <w:sz w:val="24"/>
          <w:szCs w:val="24"/>
        </w:rPr>
        <w:br w:type="page"/>
      </w:r>
      <w:bookmarkStart w:id="0" w:name="_GoBack"/>
      <w:bookmarkEnd w:id="0"/>
    </w:p>
    <w:p w:rsidR="00E879C6" w:rsidRDefault="00E879C6" w:rsidP="00E879C6">
      <w:pPr>
        <w:spacing w:before="120" w:after="0" w:line="240" w:lineRule="auto"/>
        <w:rPr>
          <w:rFonts w:ascii="Times New Roman" w:hAnsi="Times New Roman" w:cs="Times New Roman"/>
          <w:sz w:val="24"/>
          <w:szCs w:val="24"/>
        </w:rPr>
      </w:pPr>
      <w:r>
        <w:rPr>
          <w:rFonts w:ascii="Times New Roman" w:hAnsi="Times New Roman" w:cs="Times New Roman"/>
          <w:sz w:val="24"/>
          <w:szCs w:val="24"/>
        </w:rPr>
        <w:lastRenderedPageBreak/>
        <w:t>Table 3. CDC Action Levels for Blood Lead Levels in Children and mean value in US children</w:t>
      </w:r>
    </w:p>
    <w:tbl>
      <w:tblPr>
        <w:tblStyle w:val="GridTable4-Accent5"/>
        <w:tblW w:w="0" w:type="auto"/>
        <w:tblLook w:val="04A0" w:firstRow="1" w:lastRow="0" w:firstColumn="1" w:lastColumn="0" w:noHBand="0" w:noVBand="1"/>
      </w:tblPr>
      <w:tblGrid>
        <w:gridCol w:w="1176"/>
        <w:gridCol w:w="150"/>
        <w:gridCol w:w="2809"/>
        <w:gridCol w:w="508"/>
        <w:gridCol w:w="1330"/>
        <w:gridCol w:w="3377"/>
      </w:tblGrid>
      <w:tr w:rsidR="00FE5987" w:rsidTr="00FC6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6" w:type="dxa"/>
            <w:gridSpan w:val="2"/>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Date (year)</w:t>
            </w:r>
          </w:p>
        </w:tc>
        <w:tc>
          <w:tcPr>
            <w:tcW w:w="2809" w:type="dxa"/>
          </w:tcPr>
          <w:p w:rsidR="00FE5987" w:rsidRDefault="00FE5987" w:rsidP="00911F50">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Action level (</w:t>
            </w:r>
            <w:r w:rsidRPr="00972BC3">
              <w:rPr>
                <w:rFonts w:ascii="Symbol" w:hAnsi="Symbol" w:cs="Times New Roman"/>
                <w:sz w:val="24"/>
                <w:szCs w:val="24"/>
              </w:rPr>
              <w:t></w:t>
            </w:r>
            <w:r>
              <w:rPr>
                <w:rFonts w:ascii="Times New Roman" w:hAnsi="Times New Roman" w:cs="Times New Roman"/>
                <w:sz w:val="24"/>
                <w:szCs w:val="24"/>
              </w:rPr>
              <w:t>g/</w:t>
            </w:r>
            <w:proofErr w:type="spellStart"/>
            <w:r>
              <w:rPr>
                <w:rFonts w:ascii="Times New Roman" w:hAnsi="Times New Roman" w:cs="Times New Roman"/>
                <w:sz w:val="24"/>
                <w:szCs w:val="24"/>
              </w:rPr>
              <w:t>dL</w:t>
            </w:r>
            <w:proofErr w:type="spellEnd"/>
            <w:r>
              <w:rPr>
                <w:rFonts w:ascii="Times New Roman" w:hAnsi="Times New Roman" w:cs="Times New Roman"/>
                <w:sz w:val="24"/>
                <w:szCs w:val="24"/>
              </w:rPr>
              <w:t>)</w:t>
            </w:r>
          </w:p>
        </w:tc>
        <w:tc>
          <w:tcPr>
            <w:tcW w:w="508" w:type="dxa"/>
            <w:shd w:val="clear" w:color="auto" w:fill="DEEAF6" w:themeFill="accent1" w:themeFillTint="33"/>
          </w:tcPr>
          <w:p w:rsidR="00FE5987" w:rsidRPr="00FC6348" w:rsidRDefault="00FE5987" w:rsidP="00911F50">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330" w:type="dxa"/>
          </w:tcPr>
          <w:p w:rsidR="00FE5987" w:rsidRDefault="00FE5987" w:rsidP="00911F50">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Date (year)</w:t>
            </w:r>
          </w:p>
        </w:tc>
        <w:tc>
          <w:tcPr>
            <w:tcW w:w="3377" w:type="dxa"/>
          </w:tcPr>
          <w:p w:rsidR="00FE5987" w:rsidRDefault="00FE5987" w:rsidP="00911F50">
            <w:pPr>
              <w:spacing w:before="1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Mean BLL in US Children (</w:t>
            </w:r>
            <w:r w:rsidRPr="0074491A">
              <w:rPr>
                <w:rFonts w:ascii="Symbol" w:hAnsi="Symbol" w:cs="Times New Roman"/>
                <w:sz w:val="24"/>
                <w:szCs w:val="24"/>
              </w:rPr>
              <w:t></w:t>
            </w:r>
            <w:r>
              <w:rPr>
                <w:rFonts w:ascii="Times New Roman" w:hAnsi="Times New Roman" w:cs="Times New Roman"/>
                <w:sz w:val="24"/>
                <w:szCs w:val="24"/>
              </w:rPr>
              <w:t>g/</w:t>
            </w:r>
            <w:proofErr w:type="spellStart"/>
            <w:r>
              <w:rPr>
                <w:rFonts w:ascii="Times New Roman" w:hAnsi="Times New Roman" w:cs="Times New Roman"/>
                <w:sz w:val="24"/>
                <w:szCs w:val="24"/>
              </w:rPr>
              <w:t>dL</w:t>
            </w:r>
            <w:proofErr w:type="spellEnd"/>
            <w:r>
              <w:rPr>
                <w:rFonts w:ascii="Times New Roman" w:hAnsi="Times New Roman" w:cs="Times New Roman"/>
                <w:sz w:val="24"/>
                <w:szCs w:val="24"/>
              </w:rPr>
              <w:t>)</w:t>
            </w:r>
          </w:p>
        </w:tc>
      </w:tr>
      <w:tr w:rsidR="00FE5987" w:rsidTr="00FE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1960</w:t>
            </w:r>
          </w:p>
        </w:tc>
        <w:tc>
          <w:tcPr>
            <w:tcW w:w="2959" w:type="dxa"/>
            <w:gridSpan w:val="2"/>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60</w:t>
            </w:r>
          </w:p>
        </w:tc>
        <w:tc>
          <w:tcPr>
            <w:tcW w:w="508" w:type="dxa"/>
          </w:tcPr>
          <w:p w:rsidR="00FE5987" w:rsidRPr="00781C2B"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3377" w:type="dxa"/>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FE5987" w:rsidTr="00FE5987">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1973</w:t>
            </w:r>
          </w:p>
        </w:tc>
        <w:tc>
          <w:tcPr>
            <w:tcW w:w="2959" w:type="dxa"/>
            <w:gridSpan w:val="2"/>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40</w:t>
            </w:r>
          </w:p>
        </w:tc>
        <w:tc>
          <w:tcPr>
            <w:tcW w:w="508" w:type="dxa"/>
          </w:tcPr>
          <w:p w:rsidR="00FE5987" w:rsidRPr="00781C2B"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3377" w:type="dxa"/>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r>
      <w:tr w:rsidR="00FE5987" w:rsidTr="00FE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1975</w:t>
            </w:r>
          </w:p>
        </w:tc>
        <w:tc>
          <w:tcPr>
            <w:tcW w:w="2959" w:type="dxa"/>
            <w:gridSpan w:val="2"/>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30</w:t>
            </w:r>
          </w:p>
        </w:tc>
        <w:tc>
          <w:tcPr>
            <w:tcW w:w="508" w:type="dxa"/>
          </w:tcPr>
          <w:p w:rsidR="00FE5987"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1978</w:t>
            </w:r>
          </w:p>
        </w:tc>
        <w:tc>
          <w:tcPr>
            <w:tcW w:w="3377" w:type="dxa"/>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15.2</w:t>
            </w:r>
          </w:p>
        </w:tc>
      </w:tr>
      <w:tr w:rsidR="00FE5987" w:rsidTr="00FE5987">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1985</w:t>
            </w:r>
          </w:p>
        </w:tc>
        <w:tc>
          <w:tcPr>
            <w:tcW w:w="2959" w:type="dxa"/>
            <w:gridSpan w:val="2"/>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25</w:t>
            </w:r>
          </w:p>
        </w:tc>
        <w:tc>
          <w:tcPr>
            <w:tcW w:w="508" w:type="dxa"/>
          </w:tcPr>
          <w:p w:rsidR="00FE5987"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1990</w:t>
            </w:r>
          </w:p>
        </w:tc>
        <w:tc>
          <w:tcPr>
            <w:tcW w:w="3377" w:type="dxa"/>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3.6</w:t>
            </w:r>
          </w:p>
        </w:tc>
      </w:tr>
      <w:tr w:rsidR="00FE5987" w:rsidTr="00FE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1990</w:t>
            </w:r>
          </w:p>
        </w:tc>
        <w:tc>
          <w:tcPr>
            <w:tcW w:w="2959" w:type="dxa"/>
            <w:gridSpan w:val="2"/>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10</w:t>
            </w:r>
          </w:p>
        </w:tc>
        <w:tc>
          <w:tcPr>
            <w:tcW w:w="508" w:type="dxa"/>
          </w:tcPr>
          <w:p w:rsidR="00FE5987"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2000</w:t>
            </w:r>
          </w:p>
        </w:tc>
        <w:tc>
          <w:tcPr>
            <w:tcW w:w="3377" w:type="dxa"/>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1.9</w:t>
            </w:r>
          </w:p>
        </w:tc>
      </w:tr>
      <w:tr w:rsidR="00FE5987" w:rsidTr="00FE5987">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2012</w:t>
            </w:r>
          </w:p>
        </w:tc>
        <w:tc>
          <w:tcPr>
            <w:tcW w:w="2959" w:type="dxa"/>
            <w:gridSpan w:val="2"/>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5</w:t>
            </w:r>
          </w:p>
        </w:tc>
        <w:tc>
          <w:tcPr>
            <w:tcW w:w="508" w:type="dxa"/>
          </w:tcPr>
          <w:p w:rsidR="00FE5987"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2012</w:t>
            </w:r>
          </w:p>
        </w:tc>
        <w:tc>
          <w:tcPr>
            <w:tcW w:w="3377" w:type="dxa"/>
          </w:tcPr>
          <w:p w:rsidR="00FE5987" w:rsidRPr="00781C2B" w:rsidRDefault="00FE5987" w:rsidP="00911F50">
            <w:pPr>
              <w:spacing w:before="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0.8</w:t>
            </w:r>
          </w:p>
        </w:tc>
      </w:tr>
      <w:tr w:rsidR="00FE5987" w:rsidTr="00FE5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6" w:type="dxa"/>
          </w:tcPr>
          <w:p w:rsidR="00FE5987" w:rsidRDefault="00FE5987" w:rsidP="00911F50">
            <w:pPr>
              <w:spacing w:before="120"/>
              <w:rPr>
                <w:rFonts w:ascii="Times New Roman" w:hAnsi="Times New Roman" w:cs="Times New Roman"/>
                <w:sz w:val="24"/>
                <w:szCs w:val="24"/>
              </w:rPr>
            </w:pPr>
            <w:r>
              <w:rPr>
                <w:rFonts w:ascii="Times New Roman" w:hAnsi="Times New Roman" w:cs="Times New Roman"/>
                <w:sz w:val="24"/>
                <w:szCs w:val="24"/>
              </w:rPr>
              <w:t>2021</w:t>
            </w:r>
          </w:p>
        </w:tc>
        <w:tc>
          <w:tcPr>
            <w:tcW w:w="2959" w:type="dxa"/>
            <w:gridSpan w:val="2"/>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81C2B">
              <w:rPr>
                <w:rFonts w:ascii="Times New Roman" w:hAnsi="Times New Roman" w:cs="Times New Roman"/>
                <w:b/>
                <w:sz w:val="24"/>
                <w:szCs w:val="24"/>
              </w:rPr>
              <w:t>3.5</w:t>
            </w:r>
          </w:p>
        </w:tc>
        <w:tc>
          <w:tcPr>
            <w:tcW w:w="508" w:type="dxa"/>
          </w:tcPr>
          <w:p w:rsidR="00FE5987"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330" w:type="dxa"/>
          </w:tcPr>
          <w:p w:rsidR="00FE5987" w:rsidRPr="00781C2B" w:rsidRDefault="00FE5987" w:rsidP="00911F50">
            <w:pPr>
              <w:spacing w:before="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2018</w:t>
            </w:r>
          </w:p>
        </w:tc>
        <w:tc>
          <w:tcPr>
            <w:tcW w:w="3377" w:type="dxa"/>
          </w:tcPr>
          <w:p w:rsidR="00FE5987" w:rsidRPr="00781C2B" w:rsidRDefault="00FE5987" w:rsidP="00911F50">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0.6</w:t>
            </w:r>
          </w:p>
        </w:tc>
      </w:tr>
    </w:tbl>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T7. On the </w:t>
      </w:r>
      <w:r w:rsidR="00FC6348">
        <w:rPr>
          <w:rFonts w:ascii="Times New Roman" w:hAnsi="Times New Roman" w:cs="Times New Roman"/>
          <w:sz w:val="24"/>
          <w:szCs w:val="24"/>
        </w:rPr>
        <w:t>graph</w:t>
      </w:r>
      <w:r>
        <w:rPr>
          <w:rFonts w:ascii="Times New Roman" w:hAnsi="Times New Roman" w:cs="Times New Roman"/>
          <w:sz w:val="24"/>
          <w:szCs w:val="24"/>
        </w:rPr>
        <w:t xml:space="preserve"> </w:t>
      </w:r>
      <w:r w:rsidR="00FC6348">
        <w:rPr>
          <w:rFonts w:ascii="Times New Roman" w:hAnsi="Times New Roman" w:cs="Times New Roman"/>
          <w:sz w:val="24"/>
          <w:szCs w:val="24"/>
        </w:rPr>
        <w:t>on the next page</w:t>
      </w:r>
      <w:r>
        <w:rPr>
          <w:rFonts w:ascii="Times New Roman" w:hAnsi="Times New Roman" w:cs="Times New Roman"/>
          <w:sz w:val="24"/>
          <w:szCs w:val="24"/>
        </w:rPr>
        <w:t xml:space="preserve">, please plot the action levels </w:t>
      </w:r>
      <w:r w:rsidR="00FC6348">
        <w:rPr>
          <w:rFonts w:ascii="Times New Roman" w:hAnsi="Times New Roman" w:cs="Times New Roman"/>
          <w:sz w:val="24"/>
          <w:szCs w:val="24"/>
        </w:rPr>
        <w:t xml:space="preserve">using circles (●) and the </w:t>
      </w:r>
      <w:r>
        <w:rPr>
          <w:rFonts w:ascii="Times New Roman" w:hAnsi="Times New Roman" w:cs="Times New Roman"/>
          <w:sz w:val="24"/>
          <w:szCs w:val="24"/>
        </w:rPr>
        <w:t xml:space="preserve">mean blood lead levels </w:t>
      </w:r>
      <w:r w:rsidR="00FC6348">
        <w:rPr>
          <w:rFonts w:ascii="Times New Roman" w:hAnsi="Times New Roman" w:cs="Times New Roman"/>
          <w:sz w:val="24"/>
          <w:szCs w:val="24"/>
        </w:rPr>
        <w:t>using squares (■) and draw a curve through each connecting the points.</w:t>
      </w: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r>
        <w:rPr>
          <w:rFonts w:ascii="Times New Roman" w:hAnsi="Times New Roman" w:cs="Times New Roman"/>
          <w:sz w:val="24"/>
          <w:szCs w:val="24"/>
        </w:rPr>
        <w:t xml:space="preserve">T8. How have the action levels and mean blood lead levels in </w:t>
      </w:r>
      <w:r w:rsidR="00471951">
        <w:rPr>
          <w:rFonts w:ascii="Times New Roman" w:hAnsi="Times New Roman" w:cs="Times New Roman"/>
          <w:sz w:val="24"/>
          <w:szCs w:val="24"/>
        </w:rPr>
        <w:t>c</w:t>
      </w:r>
      <w:r>
        <w:rPr>
          <w:rFonts w:ascii="Times New Roman" w:hAnsi="Times New Roman" w:cs="Times New Roman"/>
          <w:sz w:val="24"/>
          <w:szCs w:val="24"/>
        </w:rPr>
        <w:t xml:space="preserve">hildren in the US changed </w:t>
      </w:r>
      <w:r w:rsidR="001134FF">
        <w:rPr>
          <w:rFonts w:ascii="Times New Roman" w:hAnsi="Times New Roman" w:cs="Times New Roman"/>
          <w:sz w:val="24"/>
          <w:szCs w:val="24"/>
        </w:rPr>
        <w:t>since 1960</w:t>
      </w:r>
      <w:r>
        <w:rPr>
          <w:rFonts w:ascii="Times New Roman" w:hAnsi="Times New Roman" w:cs="Times New Roman"/>
          <w:sz w:val="24"/>
          <w:szCs w:val="24"/>
        </w:rPr>
        <w:t>?</w:t>
      </w: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p>
    <w:p w:rsidR="00E879C6" w:rsidRDefault="00E879C6" w:rsidP="00E879C6">
      <w:pPr>
        <w:spacing w:before="120" w:after="0" w:line="240" w:lineRule="auto"/>
        <w:rPr>
          <w:rFonts w:ascii="Times New Roman" w:hAnsi="Times New Roman" w:cs="Times New Roman"/>
          <w:sz w:val="24"/>
          <w:szCs w:val="24"/>
        </w:rPr>
      </w:pPr>
      <w:r>
        <w:rPr>
          <w:rFonts w:ascii="Times New Roman" w:hAnsi="Times New Roman" w:cs="Times New Roman"/>
          <w:sz w:val="24"/>
          <w:szCs w:val="24"/>
        </w:rPr>
        <w:t>T9. What do you think caused these changes?</w:t>
      </w:r>
    </w:p>
    <w:p w:rsidR="00D46F8C" w:rsidRDefault="00D46F8C">
      <w:pPr>
        <w:rPr>
          <w:rFonts w:ascii="Times New Roman" w:hAnsi="Times New Roman" w:cs="Times New Roman"/>
          <w:sz w:val="24"/>
          <w:szCs w:val="24"/>
        </w:rPr>
      </w:pPr>
      <w:r>
        <w:rPr>
          <w:rFonts w:ascii="Times New Roman" w:hAnsi="Times New Roman" w:cs="Times New Roman"/>
          <w:sz w:val="24"/>
          <w:szCs w:val="24"/>
        </w:rPr>
        <w:br w:type="page"/>
      </w:r>
      <w:r w:rsidR="00FE5987">
        <w:rPr>
          <w:rFonts w:ascii="Times New Roman" w:hAnsi="Times New Roman" w:cs="Times New Roman"/>
          <w:noProof/>
          <w:sz w:val="24"/>
          <w:szCs w:val="24"/>
        </w:rPr>
        <w:lastRenderedPageBreak/>
        <w:drawing>
          <wp:inline distT="0" distB="0" distL="0" distR="0" wp14:anchorId="773F283F">
            <wp:extent cx="7693660" cy="65843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693660" cy="6584315"/>
                    </a:xfrm>
                    <a:prstGeom prst="rect">
                      <a:avLst/>
                    </a:prstGeom>
                    <a:noFill/>
                  </pic:spPr>
                </pic:pic>
              </a:graphicData>
            </a:graphic>
          </wp:inline>
        </w:drawing>
      </w:r>
    </w:p>
    <w:p w:rsidR="00873A30" w:rsidRDefault="00873A30" w:rsidP="00D46F8C">
      <w:pPr>
        <w:spacing w:after="0" w:line="240" w:lineRule="auto"/>
        <w:rPr>
          <w:rFonts w:ascii="Times New Roman" w:hAnsi="Times New Roman" w:cs="Times New Roman"/>
          <w:sz w:val="24"/>
          <w:szCs w:val="24"/>
        </w:rPr>
      </w:pPr>
    </w:p>
    <w:p w:rsidR="000E46F3" w:rsidRDefault="000E46F3" w:rsidP="00D46F8C">
      <w:pPr>
        <w:spacing w:after="0" w:line="240" w:lineRule="auto"/>
        <w:rPr>
          <w:rFonts w:ascii="Times New Roman" w:hAnsi="Times New Roman" w:cs="Times New Roman"/>
          <w:sz w:val="24"/>
          <w:szCs w:val="24"/>
        </w:rPr>
      </w:pPr>
    </w:p>
    <w:sectPr w:rsidR="000E46F3" w:rsidSect="0059255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4A33" w:rsidRDefault="00E64A33" w:rsidP="00592558">
      <w:pPr>
        <w:spacing w:after="0" w:line="240" w:lineRule="auto"/>
      </w:pPr>
      <w:r>
        <w:separator/>
      </w:r>
    </w:p>
  </w:endnote>
  <w:endnote w:type="continuationSeparator" w:id="0">
    <w:p w:rsidR="00E64A33" w:rsidRDefault="00E64A33" w:rsidP="0059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4A33" w:rsidRDefault="00E64A33" w:rsidP="00592558">
      <w:pPr>
        <w:spacing w:after="0" w:line="240" w:lineRule="auto"/>
      </w:pPr>
      <w:r>
        <w:separator/>
      </w:r>
    </w:p>
  </w:footnote>
  <w:footnote w:type="continuationSeparator" w:id="0">
    <w:p w:rsidR="00E64A33" w:rsidRDefault="00E64A33" w:rsidP="00592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558" w:rsidRDefault="00592558" w:rsidP="00592558">
    <w:pPr>
      <w:pStyle w:val="Header"/>
      <w:jc w:val="right"/>
    </w:pPr>
    <w:r w:rsidRPr="00592558">
      <w:rPr>
        <w:rFonts w:ascii="Times New Roman" w:hAnsi="Times New Roman" w:cs="Times New Roman"/>
        <w:sz w:val="24"/>
        <w:szCs w:val="24"/>
      </w:rPr>
      <w:t>Name</w:t>
    </w:r>
    <w:proofErr w:type="gramStart"/>
    <w:r w:rsidRPr="00592558">
      <w:rPr>
        <w:rFonts w:ascii="Times New Roman" w:hAnsi="Times New Roman" w:cs="Times New Roman"/>
        <w:sz w:val="24"/>
        <w:szCs w:val="24"/>
      </w:rPr>
      <w:t>:</w:t>
    </w:r>
    <w:r>
      <w:t>_</w:t>
    </w:r>
    <w:proofErr w:type="gramEnd"/>
    <w:r w:rsidR="00FC6348">
      <w:t>__________</w:t>
    </w:r>
    <w:r>
      <w:t>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33B"/>
    <w:rsid w:val="000516F0"/>
    <w:rsid w:val="000D3191"/>
    <w:rsid w:val="000E46F3"/>
    <w:rsid w:val="001072E5"/>
    <w:rsid w:val="001134FF"/>
    <w:rsid w:val="001E7023"/>
    <w:rsid w:val="00282706"/>
    <w:rsid w:val="00312ADA"/>
    <w:rsid w:val="00324A9B"/>
    <w:rsid w:val="00371A34"/>
    <w:rsid w:val="0040033B"/>
    <w:rsid w:val="00471951"/>
    <w:rsid w:val="00592558"/>
    <w:rsid w:val="005B5C00"/>
    <w:rsid w:val="00654CDA"/>
    <w:rsid w:val="006B1039"/>
    <w:rsid w:val="0074491A"/>
    <w:rsid w:val="00781C2B"/>
    <w:rsid w:val="00873A30"/>
    <w:rsid w:val="00887D50"/>
    <w:rsid w:val="008B744F"/>
    <w:rsid w:val="00972BC3"/>
    <w:rsid w:val="00C73B45"/>
    <w:rsid w:val="00D2337D"/>
    <w:rsid w:val="00D46F8C"/>
    <w:rsid w:val="00DB20E9"/>
    <w:rsid w:val="00E64A33"/>
    <w:rsid w:val="00E879C6"/>
    <w:rsid w:val="00F33BB1"/>
    <w:rsid w:val="00F3698C"/>
    <w:rsid w:val="00F53F83"/>
    <w:rsid w:val="00FC6348"/>
    <w:rsid w:val="00FD7E9F"/>
    <w:rsid w:val="00FE25A5"/>
    <w:rsid w:val="00FE59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60E80"/>
  <w15:chartTrackingRefBased/>
  <w15:docId w15:val="{294F95B5-3F4B-4510-B4E2-D579A707E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40033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972BC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F369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698C"/>
    <w:rPr>
      <w:rFonts w:ascii="Segoe UI" w:hAnsi="Segoe UI" w:cs="Segoe UI"/>
      <w:sz w:val="18"/>
      <w:szCs w:val="18"/>
    </w:rPr>
  </w:style>
  <w:style w:type="paragraph" w:styleId="Header">
    <w:name w:val="header"/>
    <w:basedOn w:val="Normal"/>
    <w:link w:val="HeaderChar"/>
    <w:uiPriority w:val="99"/>
    <w:unhideWhenUsed/>
    <w:rsid w:val="005925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2558"/>
  </w:style>
  <w:style w:type="paragraph" w:styleId="Footer">
    <w:name w:val="footer"/>
    <w:basedOn w:val="Normal"/>
    <w:link w:val="FooterChar"/>
    <w:uiPriority w:val="99"/>
    <w:unhideWhenUsed/>
    <w:rsid w:val="005925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2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5</Pages>
  <Words>410</Words>
  <Characters>2342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Bowling Green State University</Company>
  <LinksUpToDate>false</LinksUpToDate>
  <CharactersWithSpaces>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Richard Farver</dc:creator>
  <cp:keywords/>
  <dc:description/>
  <cp:lastModifiedBy>John Richard Farver</cp:lastModifiedBy>
  <cp:revision>5</cp:revision>
  <cp:lastPrinted>2023-01-10T16:19:00Z</cp:lastPrinted>
  <dcterms:created xsi:type="dcterms:W3CDTF">2022-12-08T17:04:00Z</dcterms:created>
  <dcterms:modified xsi:type="dcterms:W3CDTF">2023-01-10T16:38:00Z</dcterms:modified>
</cp:coreProperties>
</file>