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A5" w:rsidRDefault="006040A5" w:rsidP="006040A5">
      <w:pPr>
        <w:kinsoku w:val="0"/>
        <w:overflowPunct w:val="0"/>
        <w:autoSpaceDE w:val="0"/>
        <w:autoSpaceDN w:val="0"/>
        <w:adjustRightInd w:val="0"/>
        <w:spacing w:after="0" w:line="670" w:lineRule="exact"/>
        <w:ind w:left="40"/>
        <w:jc w:val="center"/>
        <w:outlineLvl w:val="0"/>
        <w:rPr>
          <w:rFonts w:ascii="Arial Black" w:hAnsi="Arial Black" w:cs="Arial Black"/>
          <w:b/>
          <w:bCs/>
          <w:spacing w:val="-1"/>
          <w:sz w:val="56"/>
          <w:szCs w:val="56"/>
        </w:rPr>
      </w:pPr>
      <w:bookmarkStart w:id="0" w:name="University_of_Cincinnati"/>
      <w:bookmarkEnd w:id="0"/>
    </w:p>
    <w:p w:rsidR="002B4315" w:rsidRDefault="00E70B8E" w:rsidP="006040A5">
      <w:pPr>
        <w:kinsoku w:val="0"/>
        <w:overflowPunct w:val="0"/>
        <w:autoSpaceDE w:val="0"/>
        <w:autoSpaceDN w:val="0"/>
        <w:adjustRightInd w:val="0"/>
        <w:spacing w:after="0" w:line="670" w:lineRule="exact"/>
        <w:ind w:left="40"/>
        <w:jc w:val="center"/>
        <w:outlineLvl w:val="0"/>
        <w:rPr>
          <w:rFonts w:ascii="Arial Black" w:hAnsi="Arial Black" w:cs="Arial Black"/>
          <w:b/>
          <w:bCs/>
          <w:spacing w:val="-1"/>
          <w:sz w:val="56"/>
          <w:szCs w:val="56"/>
        </w:rPr>
      </w:pPr>
      <w:r>
        <w:rPr>
          <w:rFonts w:ascii="Arial Black" w:hAnsi="Arial Black" w:cs="Arial Black"/>
          <w:b/>
          <w:bCs/>
          <w:spacing w:val="-1"/>
          <w:sz w:val="56"/>
          <w:szCs w:val="56"/>
        </w:rPr>
        <w:t>Bowling Green State University</w:t>
      </w:r>
    </w:p>
    <w:p w:rsidR="006040A5" w:rsidRPr="002B4315" w:rsidRDefault="006040A5" w:rsidP="006040A5">
      <w:pPr>
        <w:kinsoku w:val="0"/>
        <w:overflowPunct w:val="0"/>
        <w:autoSpaceDE w:val="0"/>
        <w:autoSpaceDN w:val="0"/>
        <w:adjustRightInd w:val="0"/>
        <w:spacing w:after="0" w:line="670" w:lineRule="exact"/>
        <w:ind w:left="40"/>
        <w:jc w:val="center"/>
        <w:outlineLvl w:val="0"/>
        <w:rPr>
          <w:rFonts w:ascii="Arial Black" w:hAnsi="Arial Black" w:cs="Arial Black"/>
          <w:sz w:val="56"/>
          <w:szCs w:val="56"/>
        </w:rPr>
      </w:pPr>
    </w:p>
    <w:p w:rsidR="002B4315" w:rsidRDefault="002B4315" w:rsidP="006040A5">
      <w:pPr>
        <w:kinsoku w:val="0"/>
        <w:overflowPunct w:val="0"/>
        <w:autoSpaceDE w:val="0"/>
        <w:autoSpaceDN w:val="0"/>
        <w:adjustRightInd w:val="0"/>
        <w:spacing w:before="29" w:after="0" w:line="240" w:lineRule="auto"/>
        <w:ind w:left="40"/>
        <w:jc w:val="center"/>
        <w:rPr>
          <w:rFonts w:ascii="Arial Black" w:hAnsi="Arial Black" w:cs="Arial Black"/>
          <w:b/>
          <w:bCs/>
          <w:sz w:val="56"/>
          <w:szCs w:val="56"/>
        </w:rPr>
      </w:pPr>
      <w:bookmarkStart w:id="1" w:name="General_Records_Retention_Schedule"/>
      <w:bookmarkEnd w:id="1"/>
      <w:r w:rsidRPr="002B4315">
        <w:rPr>
          <w:rFonts w:ascii="Arial Black" w:hAnsi="Arial Black" w:cs="Arial Black"/>
          <w:b/>
          <w:bCs/>
          <w:spacing w:val="-1"/>
          <w:sz w:val="56"/>
          <w:szCs w:val="56"/>
        </w:rPr>
        <w:t>G</w:t>
      </w:r>
      <w:r w:rsidRPr="002B4315">
        <w:rPr>
          <w:rFonts w:ascii="Arial Black" w:hAnsi="Arial Black" w:cs="Arial Black"/>
          <w:b/>
          <w:bCs/>
          <w:spacing w:val="1"/>
          <w:sz w:val="56"/>
          <w:szCs w:val="56"/>
        </w:rPr>
        <w:t>e</w:t>
      </w:r>
      <w:r w:rsidRPr="002B4315">
        <w:rPr>
          <w:rFonts w:ascii="Arial Black" w:hAnsi="Arial Black" w:cs="Arial Black"/>
          <w:b/>
          <w:bCs/>
          <w:spacing w:val="-1"/>
          <w:sz w:val="56"/>
          <w:szCs w:val="56"/>
        </w:rPr>
        <w:t>n</w:t>
      </w:r>
      <w:r w:rsidRPr="002B4315">
        <w:rPr>
          <w:rFonts w:ascii="Arial Black" w:hAnsi="Arial Black" w:cs="Arial Black"/>
          <w:b/>
          <w:bCs/>
          <w:spacing w:val="1"/>
          <w:sz w:val="56"/>
          <w:szCs w:val="56"/>
        </w:rPr>
        <w:t>e</w:t>
      </w:r>
      <w:r w:rsidRPr="002B4315">
        <w:rPr>
          <w:rFonts w:ascii="Arial Black" w:hAnsi="Arial Black" w:cs="Arial Black"/>
          <w:b/>
          <w:bCs/>
          <w:spacing w:val="10"/>
          <w:sz w:val="56"/>
          <w:szCs w:val="56"/>
        </w:rPr>
        <w:t>r</w:t>
      </w:r>
      <w:r w:rsidRPr="002B4315">
        <w:rPr>
          <w:rFonts w:ascii="Arial Black" w:hAnsi="Arial Black" w:cs="Arial Black"/>
          <w:b/>
          <w:bCs/>
          <w:spacing w:val="-1"/>
          <w:sz w:val="56"/>
          <w:szCs w:val="56"/>
        </w:rPr>
        <w:t>a</w:t>
      </w:r>
      <w:r w:rsidRPr="002B4315">
        <w:rPr>
          <w:rFonts w:ascii="Arial Black" w:hAnsi="Arial Black" w:cs="Arial Black"/>
          <w:b/>
          <w:bCs/>
          <w:sz w:val="56"/>
          <w:szCs w:val="56"/>
        </w:rPr>
        <w:t>l</w:t>
      </w:r>
      <w:r w:rsidRPr="002B4315">
        <w:rPr>
          <w:rFonts w:ascii="Arial Black" w:hAnsi="Arial Black" w:cs="Arial Black"/>
          <w:b/>
          <w:bCs/>
          <w:spacing w:val="-35"/>
          <w:sz w:val="56"/>
          <w:szCs w:val="56"/>
        </w:rPr>
        <w:t xml:space="preserve"> </w:t>
      </w:r>
      <w:r w:rsidRPr="002B4315">
        <w:rPr>
          <w:rFonts w:ascii="Arial Black" w:hAnsi="Arial Black" w:cs="Arial Black"/>
          <w:b/>
          <w:bCs/>
          <w:spacing w:val="-17"/>
          <w:sz w:val="56"/>
          <w:szCs w:val="56"/>
        </w:rPr>
        <w:t>R</w:t>
      </w:r>
      <w:r w:rsidRPr="002B4315">
        <w:rPr>
          <w:rFonts w:ascii="Arial Black" w:hAnsi="Arial Black" w:cs="Arial Black"/>
          <w:b/>
          <w:bCs/>
          <w:spacing w:val="1"/>
          <w:sz w:val="56"/>
          <w:szCs w:val="56"/>
        </w:rPr>
        <w:t>e</w:t>
      </w:r>
      <w:r w:rsidRPr="002B4315">
        <w:rPr>
          <w:rFonts w:ascii="Arial Black" w:hAnsi="Arial Black" w:cs="Arial Black"/>
          <w:b/>
          <w:bCs/>
          <w:spacing w:val="-1"/>
          <w:sz w:val="56"/>
          <w:szCs w:val="56"/>
        </w:rPr>
        <w:t>c</w:t>
      </w:r>
      <w:r w:rsidRPr="002B4315">
        <w:rPr>
          <w:rFonts w:ascii="Arial Black" w:hAnsi="Arial Black" w:cs="Arial Black"/>
          <w:b/>
          <w:bCs/>
          <w:spacing w:val="1"/>
          <w:sz w:val="56"/>
          <w:szCs w:val="56"/>
        </w:rPr>
        <w:t>o</w:t>
      </w:r>
      <w:r w:rsidRPr="002B4315">
        <w:rPr>
          <w:rFonts w:ascii="Arial Black" w:hAnsi="Arial Black" w:cs="Arial Black"/>
          <w:b/>
          <w:bCs/>
          <w:spacing w:val="13"/>
          <w:sz w:val="56"/>
          <w:szCs w:val="56"/>
        </w:rPr>
        <w:t>r</w:t>
      </w:r>
      <w:r w:rsidRPr="002B4315">
        <w:rPr>
          <w:rFonts w:ascii="Arial Black" w:hAnsi="Arial Black" w:cs="Arial Black"/>
          <w:b/>
          <w:bCs/>
          <w:spacing w:val="1"/>
          <w:sz w:val="56"/>
          <w:szCs w:val="56"/>
        </w:rPr>
        <w:t>d</w:t>
      </w:r>
      <w:r w:rsidRPr="002B4315">
        <w:rPr>
          <w:rFonts w:ascii="Arial Black" w:hAnsi="Arial Black" w:cs="Arial Black"/>
          <w:b/>
          <w:bCs/>
          <w:sz w:val="56"/>
          <w:szCs w:val="56"/>
        </w:rPr>
        <w:t>s</w:t>
      </w:r>
      <w:r w:rsidRPr="002B4315">
        <w:rPr>
          <w:rFonts w:ascii="Arial Black" w:hAnsi="Arial Black" w:cs="Arial Black"/>
          <w:b/>
          <w:bCs/>
          <w:spacing w:val="-35"/>
          <w:sz w:val="56"/>
          <w:szCs w:val="56"/>
        </w:rPr>
        <w:t xml:space="preserve"> </w:t>
      </w:r>
      <w:r w:rsidRPr="002B4315">
        <w:rPr>
          <w:rFonts w:ascii="Arial Black" w:hAnsi="Arial Black" w:cs="Arial Black"/>
          <w:b/>
          <w:bCs/>
          <w:spacing w:val="-14"/>
          <w:sz w:val="56"/>
          <w:szCs w:val="56"/>
        </w:rPr>
        <w:t>R</w:t>
      </w:r>
      <w:r w:rsidRPr="002B4315">
        <w:rPr>
          <w:rFonts w:ascii="Arial Black" w:hAnsi="Arial Black" w:cs="Arial Black"/>
          <w:b/>
          <w:bCs/>
          <w:spacing w:val="-1"/>
          <w:sz w:val="56"/>
          <w:szCs w:val="56"/>
        </w:rPr>
        <w:t>e</w:t>
      </w:r>
      <w:r w:rsidRPr="002B4315">
        <w:rPr>
          <w:rFonts w:ascii="Arial Black" w:hAnsi="Arial Black" w:cs="Arial Black"/>
          <w:b/>
          <w:bCs/>
          <w:spacing w:val="1"/>
          <w:sz w:val="56"/>
          <w:szCs w:val="56"/>
        </w:rPr>
        <w:t>ten</w:t>
      </w:r>
      <w:r w:rsidRPr="002B4315">
        <w:rPr>
          <w:rFonts w:ascii="Arial Black" w:hAnsi="Arial Black" w:cs="Arial Black"/>
          <w:b/>
          <w:bCs/>
          <w:spacing w:val="-2"/>
          <w:sz w:val="56"/>
          <w:szCs w:val="56"/>
        </w:rPr>
        <w:t>t</w:t>
      </w:r>
      <w:r w:rsidRPr="002B4315">
        <w:rPr>
          <w:rFonts w:ascii="Arial Black" w:hAnsi="Arial Black" w:cs="Arial Black"/>
          <w:b/>
          <w:bCs/>
          <w:spacing w:val="1"/>
          <w:sz w:val="56"/>
          <w:szCs w:val="56"/>
        </w:rPr>
        <w:t>io</w:t>
      </w:r>
      <w:r w:rsidRPr="002B4315">
        <w:rPr>
          <w:rFonts w:ascii="Arial Black" w:hAnsi="Arial Black" w:cs="Arial Black"/>
          <w:b/>
          <w:bCs/>
          <w:sz w:val="56"/>
          <w:szCs w:val="56"/>
        </w:rPr>
        <w:t>n</w:t>
      </w:r>
      <w:r w:rsidRPr="002B4315">
        <w:rPr>
          <w:rFonts w:ascii="Arial Black" w:hAnsi="Arial Black" w:cs="Arial Black"/>
          <w:b/>
          <w:bCs/>
          <w:spacing w:val="-36"/>
          <w:sz w:val="56"/>
          <w:szCs w:val="56"/>
        </w:rPr>
        <w:t xml:space="preserve"> </w:t>
      </w:r>
      <w:r w:rsidRPr="002B4315">
        <w:rPr>
          <w:rFonts w:ascii="Arial Black" w:hAnsi="Arial Black" w:cs="Arial Black"/>
          <w:b/>
          <w:bCs/>
          <w:spacing w:val="1"/>
          <w:sz w:val="56"/>
          <w:szCs w:val="56"/>
        </w:rPr>
        <w:t>S</w:t>
      </w:r>
      <w:r w:rsidRPr="002B4315">
        <w:rPr>
          <w:rFonts w:ascii="Arial Black" w:hAnsi="Arial Black" w:cs="Arial Black"/>
          <w:b/>
          <w:bCs/>
          <w:spacing w:val="-10"/>
          <w:sz w:val="56"/>
          <w:szCs w:val="56"/>
        </w:rPr>
        <w:t>c</w:t>
      </w:r>
      <w:r w:rsidRPr="002B4315">
        <w:rPr>
          <w:rFonts w:ascii="Arial Black" w:hAnsi="Arial Black" w:cs="Arial Black"/>
          <w:b/>
          <w:bCs/>
          <w:spacing w:val="-1"/>
          <w:sz w:val="56"/>
          <w:szCs w:val="56"/>
        </w:rPr>
        <w:t>h</w:t>
      </w:r>
      <w:r w:rsidRPr="002B4315">
        <w:rPr>
          <w:rFonts w:ascii="Arial Black" w:hAnsi="Arial Black" w:cs="Arial Black"/>
          <w:b/>
          <w:bCs/>
          <w:spacing w:val="1"/>
          <w:sz w:val="56"/>
          <w:szCs w:val="56"/>
        </w:rPr>
        <w:t>ed</w:t>
      </w:r>
      <w:r w:rsidRPr="002B4315">
        <w:rPr>
          <w:rFonts w:ascii="Arial Black" w:hAnsi="Arial Black" w:cs="Arial Black"/>
          <w:b/>
          <w:bCs/>
          <w:spacing w:val="-1"/>
          <w:sz w:val="56"/>
          <w:szCs w:val="56"/>
        </w:rPr>
        <w:t>u</w:t>
      </w:r>
      <w:r w:rsidRPr="002B4315">
        <w:rPr>
          <w:rFonts w:ascii="Arial Black" w:hAnsi="Arial Black" w:cs="Arial Black"/>
          <w:b/>
          <w:bCs/>
          <w:sz w:val="56"/>
          <w:szCs w:val="56"/>
        </w:rPr>
        <w:t>le</w:t>
      </w:r>
    </w:p>
    <w:p w:rsidR="006040A5" w:rsidRPr="002B4315" w:rsidRDefault="006040A5" w:rsidP="006040A5">
      <w:pPr>
        <w:kinsoku w:val="0"/>
        <w:overflowPunct w:val="0"/>
        <w:autoSpaceDE w:val="0"/>
        <w:autoSpaceDN w:val="0"/>
        <w:adjustRightInd w:val="0"/>
        <w:spacing w:before="29" w:after="0" w:line="240" w:lineRule="auto"/>
        <w:ind w:left="40"/>
        <w:jc w:val="center"/>
        <w:rPr>
          <w:rFonts w:ascii="Arial Black" w:hAnsi="Arial Black" w:cs="Arial Black"/>
          <w:sz w:val="56"/>
          <w:szCs w:val="56"/>
        </w:rPr>
      </w:pPr>
    </w:p>
    <w:p w:rsidR="002B4315" w:rsidRDefault="002B4315" w:rsidP="006040A5">
      <w:pPr>
        <w:kinsoku w:val="0"/>
        <w:overflowPunct w:val="0"/>
        <w:autoSpaceDE w:val="0"/>
        <w:autoSpaceDN w:val="0"/>
        <w:adjustRightInd w:val="0"/>
        <w:spacing w:before="39" w:after="0" w:line="240" w:lineRule="auto"/>
        <w:ind w:left="40"/>
        <w:jc w:val="center"/>
        <w:rPr>
          <w:rFonts w:ascii="Calibri Light" w:hAnsi="Calibri Light" w:cs="Calibri Light"/>
          <w:spacing w:val="-10"/>
          <w:sz w:val="32"/>
          <w:szCs w:val="32"/>
        </w:rPr>
      </w:pPr>
      <w:bookmarkStart w:id="2" w:name="Issued_by_UC_Records_Management,_Archive"/>
      <w:bookmarkEnd w:id="2"/>
      <w:r w:rsidRPr="002B4315">
        <w:rPr>
          <w:rFonts w:ascii="Calibri Light" w:hAnsi="Calibri Light" w:cs="Calibri Light"/>
          <w:spacing w:val="-1"/>
          <w:sz w:val="32"/>
          <w:szCs w:val="32"/>
        </w:rPr>
        <w:t>I</w:t>
      </w:r>
      <w:r w:rsidRPr="002B4315">
        <w:rPr>
          <w:rFonts w:ascii="Calibri Light" w:hAnsi="Calibri Light" w:cs="Calibri Light"/>
          <w:spacing w:val="-2"/>
          <w:sz w:val="32"/>
          <w:szCs w:val="32"/>
        </w:rPr>
        <w:t>ss</w:t>
      </w:r>
      <w:r w:rsidRPr="002B4315">
        <w:rPr>
          <w:rFonts w:ascii="Calibri Light" w:hAnsi="Calibri Light" w:cs="Calibri Light"/>
          <w:spacing w:val="-3"/>
          <w:sz w:val="32"/>
          <w:szCs w:val="32"/>
        </w:rPr>
        <w:t>u</w:t>
      </w:r>
      <w:r w:rsidRPr="002B4315">
        <w:rPr>
          <w:rFonts w:ascii="Calibri Light" w:hAnsi="Calibri Light" w:cs="Calibri Light"/>
          <w:spacing w:val="-2"/>
          <w:sz w:val="32"/>
          <w:szCs w:val="32"/>
        </w:rPr>
        <w:t>e</w:t>
      </w:r>
      <w:r w:rsidRPr="002B4315">
        <w:rPr>
          <w:rFonts w:ascii="Calibri Light" w:hAnsi="Calibri Light" w:cs="Calibri Light"/>
          <w:sz w:val="32"/>
          <w:szCs w:val="32"/>
        </w:rPr>
        <w:t>d</w:t>
      </w:r>
      <w:r w:rsidRPr="002B4315">
        <w:rPr>
          <w:rFonts w:ascii="Calibri Light" w:hAnsi="Calibri Light" w:cs="Calibri Light"/>
          <w:spacing w:val="-10"/>
          <w:sz w:val="32"/>
          <w:szCs w:val="32"/>
        </w:rPr>
        <w:t xml:space="preserve"> </w:t>
      </w:r>
      <w:r w:rsidRPr="002B4315">
        <w:rPr>
          <w:rFonts w:ascii="Calibri Light" w:hAnsi="Calibri Light" w:cs="Calibri Light"/>
          <w:spacing w:val="-7"/>
          <w:sz w:val="32"/>
          <w:szCs w:val="32"/>
        </w:rPr>
        <w:t>b</w:t>
      </w:r>
      <w:r w:rsidRPr="002B4315">
        <w:rPr>
          <w:rFonts w:ascii="Calibri Light" w:hAnsi="Calibri Light" w:cs="Calibri Light"/>
          <w:sz w:val="32"/>
          <w:szCs w:val="32"/>
        </w:rPr>
        <w:t>y</w:t>
      </w:r>
      <w:r w:rsidRPr="002B4315">
        <w:rPr>
          <w:rFonts w:ascii="Calibri Light" w:hAnsi="Calibri Light" w:cs="Calibri Light"/>
          <w:spacing w:val="-12"/>
          <w:sz w:val="32"/>
          <w:szCs w:val="32"/>
        </w:rPr>
        <w:t xml:space="preserve"> </w:t>
      </w:r>
      <w:r w:rsidR="00E70B8E">
        <w:rPr>
          <w:rFonts w:ascii="Calibri Light" w:hAnsi="Calibri Light" w:cs="Calibri Light"/>
          <w:spacing w:val="-12"/>
          <w:sz w:val="32"/>
          <w:szCs w:val="32"/>
        </w:rPr>
        <w:t>BGSU</w:t>
      </w:r>
      <w:r w:rsidRPr="002B4315">
        <w:rPr>
          <w:rFonts w:ascii="Calibri Light" w:hAnsi="Calibri Light" w:cs="Calibri Light"/>
          <w:spacing w:val="-9"/>
          <w:sz w:val="32"/>
          <w:szCs w:val="32"/>
        </w:rPr>
        <w:t xml:space="preserve"> </w:t>
      </w:r>
      <w:r w:rsidRPr="002B4315">
        <w:rPr>
          <w:rFonts w:ascii="Calibri Light" w:hAnsi="Calibri Light" w:cs="Calibri Light"/>
          <w:spacing w:val="-11"/>
          <w:sz w:val="32"/>
          <w:szCs w:val="32"/>
        </w:rPr>
        <w:t>R</w:t>
      </w:r>
      <w:r w:rsidRPr="002B4315">
        <w:rPr>
          <w:rFonts w:ascii="Calibri Light" w:hAnsi="Calibri Light" w:cs="Calibri Light"/>
          <w:spacing w:val="-6"/>
          <w:sz w:val="32"/>
          <w:szCs w:val="32"/>
        </w:rPr>
        <w:t>e</w:t>
      </w:r>
      <w:r w:rsidRPr="002B4315">
        <w:rPr>
          <w:rFonts w:ascii="Calibri Light" w:hAnsi="Calibri Light" w:cs="Calibri Light"/>
          <w:spacing w:val="-5"/>
          <w:sz w:val="32"/>
          <w:szCs w:val="32"/>
        </w:rPr>
        <w:t>co</w:t>
      </w:r>
      <w:r w:rsidRPr="002B4315">
        <w:rPr>
          <w:rFonts w:ascii="Calibri Light" w:hAnsi="Calibri Light" w:cs="Calibri Light"/>
          <w:spacing w:val="-8"/>
          <w:sz w:val="32"/>
          <w:szCs w:val="32"/>
        </w:rPr>
        <w:t>r</w:t>
      </w:r>
      <w:r w:rsidRPr="002B4315">
        <w:rPr>
          <w:rFonts w:ascii="Calibri Light" w:hAnsi="Calibri Light" w:cs="Calibri Light"/>
          <w:spacing w:val="-3"/>
          <w:sz w:val="32"/>
          <w:szCs w:val="32"/>
        </w:rPr>
        <w:t>d</w:t>
      </w:r>
      <w:r w:rsidRPr="002B4315">
        <w:rPr>
          <w:rFonts w:ascii="Calibri Light" w:hAnsi="Calibri Light" w:cs="Calibri Light"/>
          <w:sz w:val="32"/>
          <w:szCs w:val="32"/>
        </w:rPr>
        <w:t>s</w:t>
      </w:r>
      <w:r w:rsidRPr="002B4315">
        <w:rPr>
          <w:rFonts w:ascii="Calibri Light" w:hAnsi="Calibri Light" w:cs="Calibri Light"/>
          <w:spacing w:val="-9"/>
          <w:sz w:val="32"/>
          <w:szCs w:val="32"/>
        </w:rPr>
        <w:t xml:space="preserve"> </w:t>
      </w:r>
      <w:r w:rsidRPr="002B4315">
        <w:rPr>
          <w:rFonts w:ascii="Calibri Light" w:hAnsi="Calibri Light" w:cs="Calibri Light"/>
          <w:spacing w:val="-7"/>
          <w:sz w:val="32"/>
          <w:szCs w:val="32"/>
        </w:rPr>
        <w:t>M</w:t>
      </w:r>
      <w:r w:rsidRPr="002B4315">
        <w:rPr>
          <w:rFonts w:ascii="Calibri Light" w:hAnsi="Calibri Light" w:cs="Calibri Light"/>
          <w:spacing w:val="-2"/>
          <w:sz w:val="32"/>
          <w:szCs w:val="32"/>
        </w:rPr>
        <w:t>a</w:t>
      </w:r>
      <w:r w:rsidRPr="002B4315">
        <w:rPr>
          <w:rFonts w:ascii="Calibri Light" w:hAnsi="Calibri Light" w:cs="Calibri Light"/>
          <w:spacing w:val="-3"/>
          <w:sz w:val="32"/>
          <w:szCs w:val="32"/>
        </w:rPr>
        <w:t>n</w:t>
      </w:r>
      <w:r w:rsidRPr="002B4315">
        <w:rPr>
          <w:rFonts w:ascii="Calibri Light" w:hAnsi="Calibri Light" w:cs="Calibri Light"/>
          <w:spacing w:val="-2"/>
          <w:sz w:val="32"/>
          <w:szCs w:val="32"/>
        </w:rPr>
        <w:t>a</w:t>
      </w:r>
      <w:r w:rsidRPr="002B4315">
        <w:rPr>
          <w:rFonts w:ascii="Calibri Light" w:hAnsi="Calibri Light" w:cs="Calibri Light"/>
          <w:spacing w:val="-7"/>
          <w:sz w:val="32"/>
          <w:szCs w:val="32"/>
        </w:rPr>
        <w:t>g</w:t>
      </w:r>
      <w:r w:rsidRPr="002B4315">
        <w:rPr>
          <w:rFonts w:ascii="Calibri Light" w:hAnsi="Calibri Light" w:cs="Calibri Light"/>
          <w:spacing w:val="-6"/>
          <w:sz w:val="32"/>
          <w:szCs w:val="32"/>
        </w:rPr>
        <w:t>e</w:t>
      </w:r>
      <w:r w:rsidRPr="002B4315">
        <w:rPr>
          <w:rFonts w:ascii="Calibri Light" w:hAnsi="Calibri Light" w:cs="Calibri Light"/>
          <w:spacing w:val="-3"/>
          <w:sz w:val="32"/>
          <w:szCs w:val="32"/>
        </w:rPr>
        <w:t>m</w:t>
      </w:r>
      <w:r w:rsidRPr="002B4315">
        <w:rPr>
          <w:rFonts w:ascii="Calibri Light" w:hAnsi="Calibri Light" w:cs="Calibri Light"/>
          <w:spacing w:val="-2"/>
          <w:sz w:val="32"/>
          <w:szCs w:val="32"/>
        </w:rPr>
        <w:t>e</w:t>
      </w:r>
      <w:r w:rsidRPr="002B4315">
        <w:rPr>
          <w:rFonts w:ascii="Calibri Light" w:hAnsi="Calibri Light" w:cs="Calibri Light"/>
          <w:spacing w:val="-7"/>
          <w:sz w:val="32"/>
          <w:szCs w:val="32"/>
        </w:rPr>
        <w:t>n</w:t>
      </w:r>
      <w:r w:rsidRPr="002B4315">
        <w:rPr>
          <w:rFonts w:ascii="Calibri Light" w:hAnsi="Calibri Light" w:cs="Calibri Light"/>
          <w:spacing w:val="-2"/>
          <w:sz w:val="32"/>
          <w:szCs w:val="32"/>
        </w:rPr>
        <w:t>t</w:t>
      </w:r>
      <w:r w:rsidRPr="002B4315">
        <w:rPr>
          <w:rFonts w:ascii="Calibri Light" w:hAnsi="Calibri Light" w:cs="Calibri Light"/>
          <w:sz w:val="32"/>
          <w:szCs w:val="32"/>
        </w:rPr>
        <w:t>,</w:t>
      </w:r>
      <w:r w:rsidRPr="002B4315">
        <w:rPr>
          <w:rFonts w:ascii="Calibri Light" w:hAnsi="Calibri Light" w:cs="Calibri Light"/>
          <w:spacing w:val="-10"/>
          <w:sz w:val="32"/>
          <w:szCs w:val="32"/>
        </w:rPr>
        <w:t xml:space="preserve"> </w:t>
      </w:r>
      <w:r w:rsidR="00E70B8E">
        <w:rPr>
          <w:rFonts w:ascii="Calibri Light" w:hAnsi="Calibri Light" w:cs="Calibri Light"/>
          <w:spacing w:val="-10"/>
          <w:sz w:val="32"/>
          <w:szCs w:val="32"/>
        </w:rPr>
        <w:t>Center for Archival Collections, University Libraries</w:t>
      </w:r>
    </w:p>
    <w:p w:rsidR="006040A5" w:rsidRPr="002B4315" w:rsidRDefault="006040A5" w:rsidP="006040A5">
      <w:pPr>
        <w:kinsoku w:val="0"/>
        <w:overflowPunct w:val="0"/>
        <w:autoSpaceDE w:val="0"/>
        <w:autoSpaceDN w:val="0"/>
        <w:adjustRightInd w:val="0"/>
        <w:spacing w:before="39" w:after="0" w:line="240" w:lineRule="auto"/>
        <w:ind w:left="40"/>
        <w:jc w:val="center"/>
        <w:rPr>
          <w:rFonts w:ascii="Calibri Light" w:hAnsi="Calibri Light" w:cs="Calibri Light"/>
          <w:sz w:val="32"/>
          <w:szCs w:val="32"/>
        </w:rPr>
      </w:pPr>
    </w:p>
    <w:p w:rsidR="002B4315" w:rsidRDefault="00EA04BF" w:rsidP="006040A5">
      <w:pPr>
        <w:kinsoku w:val="0"/>
        <w:overflowPunct w:val="0"/>
        <w:autoSpaceDE w:val="0"/>
        <w:autoSpaceDN w:val="0"/>
        <w:adjustRightInd w:val="0"/>
        <w:spacing w:before="39" w:after="0" w:line="240" w:lineRule="auto"/>
        <w:jc w:val="center"/>
        <w:rPr>
          <w:rFonts w:ascii="Calibri Light" w:hAnsi="Calibri Light" w:cs="Calibri Light"/>
          <w:spacing w:val="-3"/>
          <w:sz w:val="32"/>
          <w:szCs w:val="32"/>
        </w:rPr>
      </w:pPr>
      <w:bookmarkStart w:id="3" w:name="October_2016"/>
      <w:bookmarkEnd w:id="3"/>
      <w:r>
        <w:rPr>
          <w:rFonts w:ascii="Calibri Light" w:hAnsi="Calibri Light" w:cs="Calibri Light"/>
          <w:spacing w:val="-3"/>
          <w:sz w:val="32"/>
          <w:szCs w:val="32"/>
        </w:rPr>
        <w:br/>
        <w:t xml:space="preserve">Last Revised </w:t>
      </w:r>
      <w:r w:rsidR="009003E6">
        <w:rPr>
          <w:rFonts w:ascii="Calibri Light" w:hAnsi="Calibri Light" w:cs="Calibri Light"/>
          <w:spacing w:val="-3"/>
          <w:sz w:val="32"/>
          <w:szCs w:val="32"/>
        </w:rPr>
        <w:t>June 5</w:t>
      </w:r>
      <w:bookmarkStart w:id="4" w:name="_GoBack"/>
      <w:bookmarkEnd w:id="4"/>
      <w:r w:rsidR="008B34DE">
        <w:rPr>
          <w:rFonts w:ascii="Calibri Light" w:hAnsi="Calibri Light" w:cs="Calibri Light"/>
          <w:spacing w:val="-3"/>
          <w:sz w:val="32"/>
          <w:szCs w:val="32"/>
        </w:rPr>
        <w:t>, 2</w:t>
      </w:r>
      <w:r w:rsidR="00982115">
        <w:rPr>
          <w:rFonts w:ascii="Calibri Light" w:hAnsi="Calibri Light" w:cs="Calibri Light"/>
          <w:spacing w:val="-3"/>
          <w:sz w:val="32"/>
          <w:szCs w:val="32"/>
        </w:rPr>
        <w:t>018</w:t>
      </w:r>
    </w:p>
    <w:p w:rsidR="00EE0910" w:rsidRDefault="00EE0910">
      <w:pPr>
        <w:rPr>
          <w:rFonts w:ascii="Calibri Light" w:hAnsi="Calibri Light" w:cs="Calibri Light"/>
          <w:sz w:val="32"/>
          <w:szCs w:val="32"/>
        </w:rPr>
      </w:pPr>
    </w:p>
    <w:p w:rsidR="009C4787" w:rsidRDefault="009C4787">
      <w:pPr>
        <w:rPr>
          <w:rFonts w:ascii="Calibri Light" w:hAnsi="Calibri Light" w:cs="Calibri Light"/>
          <w:sz w:val="32"/>
          <w:szCs w:val="32"/>
        </w:rPr>
      </w:pPr>
    </w:p>
    <w:p w:rsidR="00C67FAD" w:rsidRDefault="00C67FAD" w:rsidP="00C054C4">
      <w:pPr>
        <w:tabs>
          <w:tab w:val="left" w:pos="5475"/>
        </w:tabs>
        <w:rPr>
          <w:rFonts w:ascii="Calibri Light" w:hAnsi="Calibri Light" w:cs="Calibri Light"/>
          <w:sz w:val="32"/>
          <w:szCs w:val="32"/>
        </w:rPr>
        <w:sectPr w:rsidR="00C67FAD" w:rsidSect="00C054C4">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720" w:bottom="1440" w:left="720" w:header="288" w:footer="288" w:gutter="0"/>
          <w:pgNumType w:start="1"/>
          <w:cols w:space="720"/>
          <w:docGrid w:linePitch="360"/>
        </w:sectPr>
      </w:pPr>
    </w:p>
    <w:p w:rsidR="00E36EA5" w:rsidRDefault="00E36EA5">
      <w:pPr>
        <w:rPr>
          <w:rFonts w:ascii="Calibri Light" w:hAnsi="Calibri Light" w:cs="Calibri Light"/>
        </w:rPr>
      </w:pPr>
      <w:r w:rsidRPr="00B03051">
        <w:rPr>
          <w:rFonts w:ascii="Calibri Light" w:hAnsi="Calibri Light" w:cs="Calibri Light"/>
          <w:b/>
          <w:sz w:val="32"/>
          <w:szCs w:val="32"/>
        </w:rPr>
        <w:lastRenderedPageBreak/>
        <w:t>Table of Contents</w:t>
      </w:r>
      <w:r>
        <w:rPr>
          <w:rFonts w:ascii="Calibri Light" w:hAnsi="Calibri Light" w:cs="Calibri Light"/>
        </w:rPr>
        <w:t>:</w:t>
      </w:r>
    </w:p>
    <w:p w:rsidR="00E36EA5" w:rsidRDefault="00E36EA5">
      <w:pPr>
        <w:rPr>
          <w:rFonts w:ascii="Calibri Light" w:hAnsi="Calibri Light" w:cs="Calibri Light"/>
        </w:rPr>
      </w:pPr>
      <w:r>
        <w:rPr>
          <w:rFonts w:ascii="Calibri Light" w:hAnsi="Calibri Light" w:cs="Calibri Light"/>
        </w:rPr>
        <w:t>Introduction an</w:t>
      </w:r>
      <w:r w:rsidR="006B4184">
        <w:rPr>
          <w:rFonts w:ascii="Calibri Light" w:hAnsi="Calibri Light" w:cs="Calibri Light"/>
        </w:rPr>
        <w:t>d Overview………………………………………………………1</w:t>
      </w:r>
    </w:p>
    <w:p w:rsidR="00254309" w:rsidRDefault="00254309">
      <w:pPr>
        <w:rPr>
          <w:rFonts w:ascii="Calibri Light" w:hAnsi="Calibri Light" w:cs="Calibri Light"/>
        </w:rPr>
      </w:pPr>
      <w:r>
        <w:rPr>
          <w:rFonts w:ascii="Calibri Light" w:hAnsi="Calibri Light" w:cs="Calibri Light"/>
        </w:rPr>
        <w:t>How to Read the Retention Schedule………………………………………3</w:t>
      </w:r>
    </w:p>
    <w:p w:rsidR="00E36EA5" w:rsidRDefault="00E36EA5">
      <w:pPr>
        <w:rPr>
          <w:rFonts w:ascii="Calibri Light" w:hAnsi="Calibri Light" w:cs="Calibri Light"/>
        </w:rPr>
      </w:pPr>
      <w:r>
        <w:rPr>
          <w:rFonts w:ascii="Calibri Light" w:hAnsi="Calibri Light" w:cs="Calibri Light"/>
        </w:rPr>
        <w:t>Records Definitions………………………………………………………………….</w:t>
      </w:r>
      <w:r w:rsidR="00254309">
        <w:rPr>
          <w:rFonts w:ascii="Calibri Light" w:hAnsi="Calibri Light" w:cs="Calibri Light"/>
        </w:rPr>
        <w:t>4</w:t>
      </w:r>
    </w:p>
    <w:p w:rsidR="00E36EA5" w:rsidRDefault="00E36EA5">
      <w:pPr>
        <w:rPr>
          <w:rFonts w:ascii="Calibri Light" w:hAnsi="Calibri Light" w:cs="Calibri Light"/>
        </w:rPr>
      </w:pPr>
      <w:r>
        <w:rPr>
          <w:rFonts w:ascii="Calibri Light" w:hAnsi="Calibri Light" w:cs="Calibri Light"/>
        </w:rPr>
        <w:t>Disposition of Records……………………………………………………………</w:t>
      </w:r>
      <w:r w:rsidR="006B4184">
        <w:rPr>
          <w:rFonts w:ascii="Calibri Light" w:hAnsi="Calibri Light" w:cs="Calibri Light"/>
        </w:rPr>
        <w:t>..</w:t>
      </w:r>
      <w:r w:rsidR="00254309">
        <w:rPr>
          <w:rFonts w:ascii="Calibri Light" w:hAnsi="Calibri Light" w:cs="Calibri Light"/>
        </w:rPr>
        <w:t>5</w:t>
      </w:r>
    </w:p>
    <w:p w:rsidR="00E36EA5" w:rsidRDefault="00B53A76">
      <w:pPr>
        <w:rPr>
          <w:rFonts w:ascii="Calibri Light" w:hAnsi="Calibri Light" w:cs="Calibri Light"/>
        </w:rPr>
      </w:pPr>
      <w:r>
        <w:rPr>
          <w:rFonts w:ascii="Calibri Light" w:hAnsi="Calibri Light" w:cs="Calibri Light"/>
        </w:rPr>
        <w:t>E-mail</w:t>
      </w:r>
      <w:r w:rsidR="007945F1">
        <w:rPr>
          <w:rFonts w:ascii="Calibri Light" w:hAnsi="Calibri Light" w:cs="Calibri Light"/>
        </w:rPr>
        <w:t xml:space="preserve"> and Other Electronic Records………………………………………</w:t>
      </w:r>
      <w:r w:rsidR="006B4184">
        <w:rPr>
          <w:rFonts w:ascii="Calibri Light" w:hAnsi="Calibri Light" w:cs="Calibri Light"/>
        </w:rPr>
        <w:t>.</w:t>
      </w:r>
      <w:r w:rsidR="007945F1">
        <w:rPr>
          <w:rFonts w:ascii="Calibri Light" w:hAnsi="Calibri Light" w:cs="Calibri Light"/>
        </w:rPr>
        <w:t>.</w:t>
      </w:r>
      <w:r w:rsidR="00254309">
        <w:rPr>
          <w:rFonts w:ascii="Calibri Light" w:hAnsi="Calibri Light" w:cs="Calibri Light"/>
        </w:rPr>
        <w:t>6</w:t>
      </w:r>
    </w:p>
    <w:p w:rsidR="007945F1" w:rsidRPr="00B03051" w:rsidRDefault="007945F1">
      <w:pPr>
        <w:rPr>
          <w:rFonts w:ascii="Calibri Light" w:hAnsi="Calibri Light" w:cs="Calibri Light"/>
          <w:i/>
          <w:sz w:val="24"/>
          <w:szCs w:val="24"/>
        </w:rPr>
      </w:pPr>
      <w:r w:rsidRPr="00B03051">
        <w:rPr>
          <w:rFonts w:ascii="Calibri Light" w:hAnsi="Calibri Light" w:cs="Calibri Light"/>
          <w:b/>
          <w:i/>
          <w:sz w:val="24"/>
          <w:szCs w:val="24"/>
        </w:rPr>
        <w:t xml:space="preserve">General </w:t>
      </w:r>
      <w:r w:rsidR="00B03051">
        <w:rPr>
          <w:rFonts w:ascii="Calibri Light" w:hAnsi="Calibri Light" w:cs="Calibri Light"/>
          <w:b/>
          <w:i/>
          <w:sz w:val="24"/>
          <w:szCs w:val="24"/>
        </w:rPr>
        <w:t xml:space="preserve">Records Retention </w:t>
      </w:r>
      <w:r w:rsidRPr="00B03051">
        <w:rPr>
          <w:rFonts w:ascii="Calibri Light" w:hAnsi="Calibri Light" w:cs="Calibri Light"/>
          <w:b/>
          <w:i/>
          <w:sz w:val="24"/>
          <w:szCs w:val="24"/>
        </w:rPr>
        <w:t>Schedule Sections</w:t>
      </w:r>
    </w:p>
    <w:p w:rsidR="007945F1" w:rsidRDefault="007945F1">
      <w:pPr>
        <w:rPr>
          <w:rFonts w:ascii="Calibri Light" w:hAnsi="Calibri Light" w:cs="Calibri Light"/>
        </w:rPr>
      </w:pPr>
      <w:r>
        <w:rPr>
          <w:rFonts w:ascii="Calibri Light" w:hAnsi="Calibri Light" w:cs="Calibri Light"/>
        </w:rPr>
        <w:t>Accounting and Financial Records……………………………………………..</w:t>
      </w:r>
      <w:r w:rsidR="00254309">
        <w:rPr>
          <w:rFonts w:ascii="Calibri Light" w:hAnsi="Calibri Light" w:cs="Calibri Light"/>
        </w:rPr>
        <w:t>8</w:t>
      </w:r>
    </w:p>
    <w:p w:rsidR="007945F1" w:rsidRDefault="007945F1">
      <w:pPr>
        <w:rPr>
          <w:rFonts w:ascii="Calibri Light" w:hAnsi="Calibri Light" w:cs="Calibri Light"/>
        </w:rPr>
      </w:pPr>
      <w:r>
        <w:rPr>
          <w:rFonts w:ascii="Calibri Light" w:hAnsi="Calibri Light" w:cs="Calibri Light"/>
        </w:rPr>
        <w:t>Administrative Records……………………………………………………………</w:t>
      </w:r>
      <w:r w:rsidR="006B4184">
        <w:rPr>
          <w:rFonts w:ascii="Calibri Light" w:hAnsi="Calibri Light" w:cs="Calibri Light"/>
        </w:rPr>
        <w:t>.1</w:t>
      </w:r>
      <w:r w:rsidR="0001466D">
        <w:rPr>
          <w:rFonts w:ascii="Calibri Light" w:hAnsi="Calibri Light" w:cs="Calibri Light"/>
        </w:rPr>
        <w:t>2</w:t>
      </w:r>
    </w:p>
    <w:p w:rsidR="007945F1" w:rsidRDefault="007945F1">
      <w:pPr>
        <w:rPr>
          <w:rFonts w:ascii="Calibri Light" w:hAnsi="Calibri Light" w:cs="Calibri Light"/>
        </w:rPr>
      </w:pPr>
      <w:r>
        <w:rPr>
          <w:rFonts w:ascii="Calibri Light" w:hAnsi="Calibri Light" w:cs="Calibri Light"/>
        </w:rPr>
        <w:t>Education Records…………………………………………………………………</w:t>
      </w:r>
      <w:r w:rsidR="006B4184">
        <w:rPr>
          <w:rFonts w:ascii="Calibri Light" w:hAnsi="Calibri Light" w:cs="Calibri Light"/>
        </w:rPr>
        <w:t>.</w:t>
      </w:r>
      <w:r>
        <w:rPr>
          <w:rFonts w:ascii="Calibri Light" w:hAnsi="Calibri Light" w:cs="Calibri Light"/>
        </w:rPr>
        <w:t>..</w:t>
      </w:r>
      <w:r w:rsidR="006B4184">
        <w:rPr>
          <w:rFonts w:ascii="Calibri Light" w:hAnsi="Calibri Light" w:cs="Calibri Light"/>
        </w:rPr>
        <w:t>2</w:t>
      </w:r>
      <w:r w:rsidR="0001466D">
        <w:rPr>
          <w:rFonts w:ascii="Calibri Light" w:hAnsi="Calibri Light" w:cs="Calibri Light"/>
        </w:rPr>
        <w:t>7</w:t>
      </w:r>
    </w:p>
    <w:p w:rsidR="007945F1" w:rsidRDefault="007945F1">
      <w:pPr>
        <w:rPr>
          <w:rFonts w:ascii="Calibri Light" w:hAnsi="Calibri Light" w:cs="Calibri Light"/>
        </w:rPr>
      </w:pPr>
      <w:r>
        <w:rPr>
          <w:rFonts w:ascii="Calibri Light" w:hAnsi="Calibri Light" w:cs="Calibri Light"/>
        </w:rPr>
        <w:t>Legal Records…………………………………………………………………………</w:t>
      </w:r>
      <w:r w:rsidR="0001466D">
        <w:rPr>
          <w:rFonts w:ascii="Calibri Light" w:hAnsi="Calibri Light" w:cs="Calibri Light"/>
        </w:rPr>
        <w:t>..</w:t>
      </w:r>
      <w:r>
        <w:rPr>
          <w:rFonts w:ascii="Calibri Light" w:hAnsi="Calibri Light" w:cs="Calibri Light"/>
        </w:rPr>
        <w:t>.</w:t>
      </w:r>
      <w:r w:rsidR="008C425C">
        <w:rPr>
          <w:rFonts w:ascii="Calibri Light" w:hAnsi="Calibri Light" w:cs="Calibri Light"/>
        </w:rPr>
        <w:t>3</w:t>
      </w:r>
      <w:r w:rsidR="0001466D">
        <w:rPr>
          <w:rFonts w:ascii="Calibri Light" w:hAnsi="Calibri Light" w:cs="Calibri Light"/>
        </w:rPr>
        <w:t>9</w:t>
      </w:r>
    </w:p>
    <w:p w:rsidR="007945F1" w:rsidRDefault="007945F1">
      <w:pPr>
        <w:rPr>
          <w:rFonts w:ascii="Calibri Light" w:hAnsi="Calibri Light" w:cs="Calibri Light"/>
        </w:rPr>
      </w:pPr>
      <w:r>
        <w:rPr>
          <w:rFonts w:ascii="Calibri Light" w:hAnsi="Calibri Light" w:cs="Calibri Light"/>
        </w:rPr>
        <w:t>Personnel Records…………………………………………………………………….</w:t>
      </w:r>
      <w:r w:rsidR="006B4184">
        <w:rPr>
          <w:rFonts w:ascii="Calibri Light" w:hAnsi="Calibri Light" w:cs="Calibri Light"/>
        </w:rPr>
        <w:t>4</w:t>
      </w:r>
      <w:r w:rsidR="008C425C">
        <w:rPr>
          <w:rFonts w:ascii="Calibri Light" w:hAnsi="Calibri Light" w:cs="Calibri Light"/>
        </w:rPr>
        <w:t>1</w:t>
      </w:r>
    </w:p>
    <w:p w:rsidR="007945F1" w:rsidRDefault="007945F1">
      <w:pPr>
        <w:rPr>
          <w:rFonts w:ascii="Calibri Light" w:hAnsi="Calibri Light" w:cs="Calibri Light"/>
        </w:rPr>
      </w:pPr>
      <w:r>
        <w:rPr>
          <w:rFonts w:ascii="Calibri Light" w:hAnsi="Calibri Light" w:cs="Calibri Light"/>
        </w:rPr>
        <w:t>Publication Records…………………………………………………………………..</w:t>
      </w:r>
      <w:r w:rsidR="008C425C">
        <w:rPr>
          <w:rFonts w:ascii="Calibri Light" w:hAnsi="Calibri Light" w:cs="Calibri Light"/>
        </w:rPr>
        <w:t>4</w:t>
      </w:r>
      <w:r w:rsidR="0001466D">
        <w:rPr>
          <w:rFonts w:ascii="Calibri Light" w:hAnsi="Calibri Light" w:cs="Calibri Light"/>
        </w:rPr>
        <w:t>5</w:t>
      </w:r>
    </w:p>
    <w:p w:rsidR="006B4184" w:rsidRPr="007945F1" w:rsidRDefault="006B4184">
      <w:pPr>
        <w:rPr>
          <w:rFonts w:ascii="Calibri Light" w:hAnsi="Calibri Light" w:cs="Calibri Light"/>
        </w:rPr>
      </w:pPr>
    </w:p>
    <w:p w:rsidR="001A6BF2" w:rsidRDefault="001A6BF2">
      <w:pPr>
        <w:rPr>
          <w:rFonts w:ascii="Calibri Light" w:hAnsi="Calibri Light" w:cs="Calibri Light"/>
        </w:rPr>
        <w:sectPr w:rsidR="001A6BF2" w:rsidSect="00C054C4">
          <w:headerReference w:type="default" r:id="rId14"/>
          <w:footerReference w:type="default" r:id="rId15"/>
          <w:pgSz w:w="15840" w:h="12240" w:orient="landscape"/>
          <w:pgMar w:top="1440" w:right="720" w:bottom="1440" w:left="720" w:header="288" w:footer="288" w:gutter="0"/>
          <w:pgNumType w:start="1"/>
          <w:cols w:space="720"/>
          <w:docGrid w:linePitch="360"/>
        </w:sectPr>
      </w:pPr>
    </w:p>
    <w:p w:rsidR="002B4315" w:rsidRPr="000316FD" w:rsidRDefault="002B4315" w:rsidP="003D7C17">
      <w:pPr>
        <w:pStyle w:val="Heading1"/>
        <w:kinsoku w:val="0"/>
        <w:overflowPunct w:val="0"/>
        <w:ind w:left="115"/>
        <w:rPr>
          <w:spacing w:val="-5"/>
          <w:sz w:val="24"/>
          <w:szCs w:val="24"/>
        </w:rPr>
      </w:pPr>
      <w:bookmarkStart w:id="5" w:name="Introduction"/>
      <w:bookmarkEnd w:id="5"/>
      <w:r>
        <w:rPr>
          <w:spacing w:val="-2"/>
        </w:rPr>
        <w:lastRenderedPageBreak/>
        <w:t>I</w:t>
      </w:r>
      <w:r>
        <w:rPr>
          <w:spacing w:val="-7"/>
        </w:rPr>
        <w:t>n</w:t>
      </w:r>
      <w:r>
        <w:rPr>
          <w:spacing w:val="-2"/>
        </w:rPr>
        <w:t>t</w:t>
      </w:r>
      <w:r>
        <w:rPr>
          <w:spacing w:val="-11"/>
        </w:rPr>
        <w:t>r</w:t>
      </w:r>
      <w:r>
        <w:rPr>
          <w:spacing w:val="-5"/>
        </w:rPr>
        <w:t>o</w:t>
      </w:r>
      <w:r>
        <w:rPr>
          <w:spacing w:val="-3"/>
        </w:rPr>
        <w:t>du</w:t>
      </w:r>
      <w:r>
        <w:rPr>
          <w:spacing w:val="-2"/>
        </w:rPr>
        <w:t>ct</w:t>
      </w:r>
      <w:r>
        <w:rPr>
          <w:spacing w:val="-1"/>
        </w:rPr>
        <w:t>i</w:t>
      </w:r>
      <w:r>
        <w:rPr>
          <w:spacing w:val="-5"/>
        </w:rPr>
        <w:t>on</w:t>
      </w:r>
      <w:r w:rsidR="00FB3276">
        <w:rPr>
          <w:spacing w:val="-5"/>
        </w:rPr>
        <w:t xml:space="preserve"> and Overview</w:t>
      </w:r>
    </w:p>
    <w:p w:rsidR="00813A16" w:rsidRDefault="00813A16" w:rsidP="003D7C17">
      <w:pPr>
        <w:spacing w:after="0" w:line="240" w:lineRule="auto"/>
        <w:ind w:left="115"/>
      </w:pPr>
    </w:p>
    <w:p w:rsidR="005C6042" w:rsidRPr="008675FD" w:rsidRDefault="005C6042" w:rsidP="003D7C17">
      <w:pPr>
        <w:kinsoku w:val="0"/>
        <w:overflowPunct w:val="0"/>
        <w:spacing w:after="0" w:line="240" w:lineRule="auto"/>
        <w:ind w:left="115"/>
        <w:rPr>
          <w:rFonts w:cstheme="minorHAnsi"/>
          <w:sz w:val="24"/>
          <w:szCs w:val="24"/>
          <w:shd w:val="clear" w:color="auto" w:fill="FFFFFF"/>
        </w:rPr>
      </w:pPr>
      <w:r w:rsidRPr="008675FD">
        <w:rPr>
          <w:rFonts w:cstheme="minorHAnsi"/>
          <w:sz w:val="24"/>
          <w:szCs w:val="24"/>
          <w:shd w:val="clear" w:color="auto" w:fill="FFFFFF"/>
        </w:rPr>
        <w:t xml:space="preserve">In compliance with </w:t>
      </w:r>
      <w:hyperlink r:id="rId16" w:history="1">
        <w:r w:rsidRPr="007305D5">
          <w:rPr>
            <w:rStyle w:val="Hyperlink"/>
            <w:rFonts w:cstheme="minorHAnsi"/>
            <w:bCs/>
            <w:sz w:val="24"/>
            <w:szCs w:val="24"/>
            <w:shd w:val="clear" w:color="auto" w:fill="FFFFFF"/>
          </w:rPr>
          <w:t>Section 149.33</w:t>
        </w:r>
        <w:r w:rsidR="000F654F" w:rsidRPr="007305D5">
          <w:rPr>
            <w:rStyle w:val="Hyperlink"/>
            <w:rFonts w:cstheme="minorHAnsi"/>
            <w:bCs/>
            <w:sz w:val="24"/>
            <w:szCs w:val="24"/>
            <w:shd w:val="clear" w:color="auto" w:fill="FFFFFF"/>
          </w:rPr>
          <w:t>(B)</w:t>
        </w:r>
        <w:r w:rsidRPr="007305D5">
          <w:rPr>
            <w:rStyle w:val="Hyperlink"/>
            <w:rFonts w:cstheme="minorHAnsi"/>
            <w:bCs/>
            <w:sz w:val="24"/>
            <w:szCs w:val="24"/>
            <w:shd w:val="clear" w:color="auto" w:fill="FFFFFF"/>
          </w:rPr>
          <w:t xml:space="preserve"> of the Ohio Revised Code</w:t>
        </w:r>
      </w:hyperlink>
      <w:r w:rsidRPr="008675FD">
        <w:rPr>
          <w:rFonts w:cstheme="minorHAnsi"/>
          <w:sz w:val="24"/>
          <w:szCs w:val="24"/>
          <w:shd w:val="clear" w:color="auto" w:fill="FFFFFF"/>
        </w:rPr>
        <w:t xml:space="preserve">, Bowling Green State University, by the authority of its Board of Trustees, has established a Records Management Program under the jurisdiction of the Center for Archival Collections </w:t>
      </w:r>
      <w:r w:rsidR="008C3A22" w:rsidRPr="008675FD">
        <w:rPr>
          <w:rFonts w:cstheme="minorHAnsi"/>
          <w:sz w:val="24"/>
          <w:szCs w:val="24"/>
          <w:shd w:val="clear" w:color="auto" w:fill="FFFFFF"/>
        </w:rPr>
        <w:t>for</w:t>
      </w:r>
      <w:r w:rsidRPr="008675FD">
        <w:rPr>
          <w:rFonts w:cstheme="minorHAnsi"/>
          <w:sz w:val="24"/>
          <w:szCs w:val="24"/>
          <w:shd w:val="clear" w:color="auto" w:fill="FFFFFF"/>
        </w:rPr>
        <w:t xml:space="preserve"> </w:t>
      </w:r>
      <w:r w:rsidR="00717708" w:rsidRPr="008675FD">
        <w:rPr>
          <w:rFonts w:cstheme="minorHAnsi"/>
          <w:sz w:val="24"/>
          <w:szCs w:val="24"/>
          <w:shd w:val="clear" w:color="auto" w:fill="FFFFFF"/>
        </w:rPr>
        <w:t>assuring</w:t>
      </w:r>
      <w:r w:rsidRPr="008675FD">
        <w:rPr>
          <w:rFonts w:cstheme="minorHAnsi"/>
          <w:sz w:val="24"/>
          <w:szCs w:val="24"/>
          <w:shd w:val="clear" w:color="auto" w:fill="FFFFFF"/>
        </w:rPr>
        <w:t xml:space="preserve"> proper scheduling, storage and disposal of university records regardless of their format.  </w:t>
      </w:r>
      <w:r w:rsidR="00977483">
        <w:rPr>
          <w:rFonts w:cstheme="minorHAnsi"/>
          <w:sz w:val="24"/>
          <w:szCs w:val="24"/>
          <w:shd w:val="clear" w:color="auto" w:fill="FFFFFF"/>
        </w:rPr>
        <w:br/>
      </w:r>
    </w:p>
    <w:p w:rsidR="005C6042" w:rsidRPr="008675FD" w:rsidRDefault="005C6042" w:rsidP="00780AA9">
      <w:pPr>
        <w:kinsoku w:val="0"/>
        <w:overflowPunct w:val="0"/>
        <w:spacing w:after="0" w:line="260" w:lineRule="exact"/>
        <w:ind w:left="115"/>
        <w:rPr>
          <w:rFonts w:cstheme="minorHAnsi"/>
          <w:sz w:val="24"/>
          <w:szCs w:val="24"/>
          <w:shd w:val="clear" w:color="auto" w:fill="FFFFFF"/>
        </w:rPr>
      </w:pPr>
      <w:r w:rsidRPr="008675FD">
        <w:rPr>
          <w:rFonts w:cstheme="minorHAnsi"/>
          <w:sz w:val="24"/>
          <w:szCs w:val="24"/>
          <w:shd w:val="clear" w:color="auto" w:fill="FFFFFF"/>
        </w:rPr>
        <w:t>The Records Management Program is designed to:</w:t>
      </w:r>
    </w:p>
    <w:p w:rsidR="008675FD" w:rsidRPr="008675FD" w:rsidRDefault="008675FD" w:rsidP="00780AA9">
      <w:pPr>
        <w:kinsoku w:val="0"/>
        <w:overflowPunct w:val="0"/>
        <w:spacing w:after="0" w:line="260" w:lineRule="exact"/>
        <w:ind w:left="115"/>
        <w:rPr>
          <w:rFonts w:cstheme="minorHAnsi"/>
          <w:sz w:val="24"/>
          <w:szCs w:val="24"/>
          <w:shd w:val="clear" w:color="auto" w:fill="FFFFFF"/>
        </w:rPr>
      </w:pPr>
    </w:p>
    <w:p w:rsidR="008675FD" w:rsidRPr="00352DB3" w:rsidRDefault="005C6042" w:rsidP="000316FD">
      <w:pPr>
        <w:numPr>
          <w:ilvl w:val="0"/>
          <w:numId w:val="11"/>
        </w:numPr>
        <w:shd w:val="clear" w:color="auto" w:fill="FFFFFF"/>
        <w:spacing w:after="0" w:line="240" w:lineRule="auto"/>
        <w:ind w:hanging="288"/>
        <w:rPr>
          <w:rFonts w:cstheme="minorHAnsi"/>
          <w:sz w:val="24"/>
          <w:szCs w:val="24"/>
          <w:shd w:val="clear" w:color="auto" w:fill="FFFFFF"/>
        </w:rPr>
      </w:pPr>
      <w:r w:rsidRPr="00352DB3">
        <w:rPr>
          <w:rFonts w:cstheme="minorHAnsi"/>
          <w:sz w:val="24"/>
          <w:szCs w:val="24"/>
          <w:shd w:val="clear" w:color="auto" w:fill="FFFFFF"/>
        </w:rPr>
        <w:t>reduce costs and increase efficiency at BGSU through the systematic control of the creation, maintenance, and disposal of records (both paper and electronic);</w:t>
      </w:r>
    </w:p>
    <w:p w:rsidR="005C6042" w:rsidRPr="008675FD" w:rsidRDefault="005C6042" w:rsidP="000316FD">
      <w:pPr>
        <w:numPr>
          <w:ilvl w:val="0"/>
          <w:numId w:val="11"/>
        </w:numPr>
        <w:shd w:val="clear" w:color="auto" w:fill="FFFFFF"/>
        <w:spacing w:after="0" w:line="240" w:lineRule="auto"/>
        <w:ind w:hanging="288"/>
        <w:rPr>
          <w:rFonts w:cstheme="minorHAnsi"/>
          <w:sz w:val="24"/>
          <w:szCs w:val="24"/>
          <w:shd w:val="clear" w:color="auto" w:fill="FFFFFF"/>
        </w:rPr>
      </w:pPr>
      <w:r w:rsidRPr="008675FD">
        <w:rPr>
          <w:rFonts w:cstheme="minorHAnsi"/>
          <w:sz w:val="24"/>
          <w:szCs w:val="24"/>
          <w:shd w:val="clear" w:color="auto" w:fill="FFFFFF"/>
        </w:rPr>
        <w:t>provide BGSU offices with a centralized records storage facility for their inactive records and to decrease the amount of office space being us</w:t>
      </w:r>
      <w:r w:rsidR="008675FD" w:rsidRPr="008675FD">
        <w:rPr>
          <w:rFonts w:cstheme="minorHAnsi"/>
          <w:sz w:val="24"/>
          <w:szCs w:val="24"/>
          <w:shd w:val="clear" w:color="auto" w:fill="FFFFFF"/>
        </w:rPr>
        <w:t>ed to store non-current records;</w:t>
      </w:r>
    </w:p>
    <w:p w:rsidR="008675FD" w:rsidRPr="00352DB3" w:rsidRDefault="005C6042" w:rsidP="000316FD">
      <w:pPr>
        <w:numPr>
          <w:ilvl w:val="0"/>
          <w:numId w:val="11"/>
        </w:numPr>
        <w:shd w:val="clear" w:color="auto" w:fill="FFFFFF"/>
        <w:spacing w:after="0" w:line="240" w:lineRule="auto"/>
        <w:ind w:hanging="288"/>
        <w:rPr>
          <w:rFonts w:cstheme="minorHAnsi"/>
          <w:sz w:val="24"/>
          <w:szCs w:val="24"/>
          <w:shd w:val="clear" w:color="auto" w:fill="FFFFFF"/>
        </w:rPr>
      </w:pPr>
      <w:r w:rsidRPr="00352DB3">
        <w:rPr>
          <w:rFonts w:cstheme="minorHAnsi"/>
          <w:sz w:val="24"/>
          <w:szCs w:val="24"/>
          <w:shd w:val="clear" w:color="auto" w:fill="FFFFFF"/>
        </w:rPr>
        <w:t>assist university offices in the proper identification, management and disposition of their active and inactive records;</w:t>
      </w:r>
    </w:p>
    <w:p w:rsidR="008675FD" w:rsidRPr="00352DB3" w:rsidRDefault="005C6042" w:rsidP="000316FD">
      <w:pPr>
        <w:numPr>
          <w:ilvl w:val="0"/>
          <w:numId w:val="11"/>
        </w:numPr>
        <w:shd w:val="clear" w:color="auto" w:fill="FFFFFF"/>
        <w:spacing w:after="0" w:line="240" w:lineRule="auto"/>
        <w:ind w:hanging="288"/>
        <w:rPr>
          <w:rFonts w:cstheme="minorHAnsi"/>
          <w:sz w:val="24"/>
          <w:szCs w:val="24"/>
          <w:shd w:val="clear" w:color="auto" w:fill="FFFFFF"/>
        </w:rPr>
      </w:pPr>
      <w:r w:rsidRPr="00352DB3">
        <w:rPr>
          <w:rFonts w:cstheme="minorHAnsi"/>
          <w:sz w:val="24"/>
          <w:szCs w:val="24"/>
          <w:shd w:val="clear" w:color="auto" w:fill="FFFFFF"/>
        </w:rPr>
        <w:t>retain information for an appropriate period to meet its legal, financial, administrative, research, and historical needs;</w:t>
      </w:r>
    </w:p>
    <w:p w:rsidR="005C6042" w:rsidRPr="008675FD" w:rsidRDefault="005C6042" w:rsidP="000316FD">
      <w:pPr>
        <w:numPr>
          <w:ilvl w:val="0"/>
          <w:numId w:val="11"/>
        </w:numPr>
        <w:shd w:val="clear" w:color="auto" w:fill="FFFFFF"/>
        <w:spacing w:after="0" w:line="240" w:lineRule="auto"/>
        <w:ind w:hanging="288"/>
        <w:rPr>
          <w:rFonts w:cstheme="minorHAnsi"/>
          <w:sz w:val="24"/>
          <w:szCs w:val="24"/>
          <w:shd w:val="clear" w:color="auto" w:fill="FFFFFF"/>
        </w:rPr>
      </w:pPr>
      <w:r w:rsidRPr="008675FD">
        <w:rPr>
          <w:rFonts w:cstheme="minorHAnsi"/>
          <w:sz w:val="24"/>
          <w:szCs w:val="24"/>
          <w:shd w:val="clear" w:color="auto" w:fill="FFFFFF"/>
        </w:rPr>
        <w:t>increase employee awareness on liability, privacy issues, regulatory compliance, cost effective information management, efficiency issues, and university history;</w:t>
      </w:r>
    </w:p>
    <w:p w:rsidR="005C6042" w:rsidRPr="008675FD" w:rsidRDefault="005C6042" w:rsidP="000316FD">
      <w:pPr>
        <w:numPr>
          <w:ilvl w:val="0"/>
          <w:numId w:val="11"/>
        </w:numPr>
        <w:shd w:val="clear" w:color="auto" w:fill="FFFFFF"/>
        <w:spacing w:after="0" w:line="240" w:lineRule="auto"/>
        <w:ind w:hanging="288"/>
        <w:rPr>
          <w:rFonts w:cstheme="minorHAnsi"/>
          <w:sz w:val="24"/>
          <w:szCs w:val="24"/>
          <w:shd w:val="clear" w:color="auto" w:fill="FFFFFF"/>
        </w:rPr>
      </w:pPr>
      <w:r w:rsidRPr="008675FD">
        <w:rPr>
          <w:rFonts w:cstheme="minorHAnsi"/>
          <w:sz w:val="24"/>
          <w:szCs w:val="24"/>
          <w:shd w:val="clear" w:color="auto" w:fill="FFFFFF"/>
        </w:rPr>
        <w:t xml:space="preserve">effectively deliver information to internal (faculty, staff, and students) and external (general public, partner institutions, etc.) </w:t>
      </w:r>
      <w:r w:rsidR="008675FD" w:rsidRPr="008675FD">
        <w:rPr>
          <w:rFonts w:cstheme="minorHAnsi"/>
          <w:sz w:val="24"/>
          <w:szCs w:val="24"/>
          <w:shd w:val="clear" w:color="auto" w:fill="FFFFFF"/>
        </w:rPr>
        <w:t xml:space="preserve">users </w:t>
      </w:r>
      <w:r w:rsidRPr="008675FD">
        <w:rPr>
          <w:rFonts w:cstheme="minorHAnsi"/>
          <w:sz w:val="24"/>
          <w:szCs w:val="24"/>
          <w:shd w:val="clear" w:color="auto" w:fill="FFFFFF"/>
        </w:rPr>
        <w:t>in a timely fashion; and</w:t>
      </w:r>
    </w:p>
    <w:p w:rsidR="005C6042" w:rsidRPr="008675FD" w:rsidRDefault="005C6042" w:rsidP="000316FD">
      <w:pPr>
        <w:numPr>
          <w:ilvl w:val="0"/>
          <w:numId w:val="11"/>
        </w:numPr>
        <w:shd w:val="clear" w:color="auto" w:fill="FFFFFF"/>
        <w:spacing w:after="0" w:line="240" w:lineRule="auto"/>
        <w:ind w:hanging="288"/>
        <w:rPr>
          <w:rFonts w:cstheme="minorHAnsi"/>
          <w:sz w:val="24"/>
          <w:szCs w:val="24"/>
          <w:shd w:val="clear" w:color="auto" w:fill="FFFFFF"/>
        </w:rPr>
      </w:pPr>
      <w:proofErr w:type="gramStart"/>
      <w:r w:rsidRPr="008675FD">
        <w:rPr>
          <w:rFonts w:cstheme="minorHAnsi"/>
          <w:sz w:val="24"/>
          <w:szCs w:val="24"/>
          <w:shd w:val="clear" w:color="auto" w:fill="FFFFFF"/>
        </w:rPr>
        <w:t>ensure</w:t>
      </w:r>
      <w:proofErr w:type="gramEnd"/>
      <w:r w:rsidRPr="008675FD">
        <w:rPr>
          <w:rFonts w:cstheme="minorHAnsi"/>
          <w:sz w:val="24"/>
          <w:szCs w:val="24"/>
          <w:shd w:val="clear" w:color="auto" w:fill="FFFFFF"/>
        </w:rPr>
        <w:t xml:space="preserve"> the permanent preservation of historically significant materials</w:t>
      </w:r>
      <w:r w:rsidR="008675FD" w:rsidRPr="008675FD">
        <w:rPr>
          <w:rFonts w:cstheme="minorHAnsi"/>
          <w:sz w:val="24"/>
          <w:szCs w:val="24"/>
          <w:shd w:val="clear" w:color="auto" w:fill="FFFFFF"/>
        </w:rPr>
        <w:t>.</w:t>
      </w:r>
    </w:p>
    <w:p w:rsidR="005C6042" w:rsidRPr="008675FD" w:rsidRDefault="005C6042" w:rsidP="00780AA9">
      <w:pPr>
        <w:pStyle w:val="NormalWeb"/>
        <w:shd w:val="clear" w:color="auto" w:fill="FFFFFF"/>
        <w:spacing w:before="0" w:beforeAutospacing="0" w:after="0" w:afterAutospacing="0" w:line="432" w:lineRule="atLeast"/>
        <w:ind w:left="115"/>
        <w:rPr>
          <w:rFonts w:ascii="Verb" w:hAnsi="Verb"/>
          <w:sz w:val="21"/>
          <w:szCs w:val="21"/>
        </w:rPr>
      </w:pPr>
    </w:p>
    <w:p w:rsidR="00211737" w:rsidRDefault="008675FD" w:rsidP="00C67FAD">
      <w:pPr>
        <w:pStyle w:val="Heading2"/>
        <w:kinsoku w:val="0"/>
        <w:overflowPunct w:val="0"/>
        <w:ind w:left="115"/>
      </w:pPr>
      <w:r w:rsidRPr="008675FD">
        <w:rPr>
          <w:rFonts w:asciiTheme="minorHAnsi" w:eastAsiaTheme="minorHAnsi" w:hAnsiTheme="minorHAnsi" w:cstheme="minorHAnsi"/>
          <w:i/>
          <w:color w:val="auto"/>
          <w:sz w:val="24"/>
          <w:szCs w:val="24"/>
          <w:shd w:val="clear" w:color="auto" w:fill="FFFFFF"/>
        </w:rPr>
        <w:t>Records Retention for Public Colleges and Universities in Ohio: A Manual</w:t>
      </w:r>
      <w:r w:rsidRPr="008675FD">
        <w:rPr>
          <w:rFonts w:asciiTheme="minorHAnsi" w:eastAsiaTheme="minorHAnsi" w:hAnsiTheme="minorHAnsi" w:cstheme="minorHAnsi"/>
          <w:color w:val="auto"/>
          <w:sz w:val="24"/>
          <w:szCs w:val="24"/>
          <w:shd w:val="clear" w:color="auto" w:fill="FFFFFF"/>
        </w:rPr>
        <w:t xml:space="preserve"> (Inter-University Council of Ohio, May 2009</w:t>
      </w:r>
      <w:r w:rsidR="00FC2D34">
        <w:rPr>
          <w:rFonts w:asciiTheme="minorHAnsi" w:eastAsiaTheme="minorHAnsi" w:hAnsiTheme="minorHAnsi" w:cstheme="minorHAnsi"/>
          <w:color w:val="auto"/>
          <w:sz w:val="24"/>
          <w:szCs w:val="24"/>
          <w:shd w:val="clear" w:color="auto" w:fill="FFFFFF"/>
        </w:rPr>
        <w:t xml:space="preserve"> (IUC)</w:t>
      </w:r>
      <w:r w:rsidRPr="008675FD">
        <w:rPr>
          <w:rFonts w:asciiTheme="minorHAnsi" w:eastAsiaTheme="minorHAnsi" w:hAnsiTheme="minorHAnsi" w:cstheme="minorHAnsi"/>
          <w:color w:val="auto"/>
          <w:sz w:val="24"/>
          <w:szCs w:val="24"/>
          <w:shd w:val="clear" w:color="auto" w:fill="FFFFFF"/>
        </w:rPr>
        <w:t xml:space="preserve">) </w:t>
      </w:r>
      <w:r w:rsidR="00975BF9">
        <w:rPr>
          <w:rFonts w:asciiTheme="minorHAnsi" w:eastAsiaTheme="minorHAnsi" w:hAnsiTheme="minorHAnsi" w:cstheme="minorHAnsi"/>
          <w:color w:val="auto"/>
          <w:sz w:val="24"/>
          <w:szCs w:val="24"/>
          <w:shd w:val="clear" w:color="auto" w:fill="FFFFFF"/>
        </w:rPr>
        <w:t xml:space="preserve">and its underlying matrix </w:t>
      </w:r>
      <w:r w:rsidR="00977483">
        <w:rPr>
          <w:rFonts w:asciiTheme="minorHAnsi" w:eastAsiaTheme="minorHAnsi" w:hAnsiTheme="minorHAnsi" w:cstheme="minorHAnsi"/>
          <w:color w:val="auto"/>
          <w:sz w:val="24"/>
          <w:szCs w:val="24"/>
          <w:shd w:val="clear" w:color="auto" w:fill="FFFFFF"/>
        </w:rPr>
        <w:t xml:space="preserve">will be </w:t>
      </w:r>
      <w:r w:rsidRPr="008675FD">
        <w:rPr>
          <w:rFonts w:asciiTheme="minorHAnsi" w:eastAsiaTheme="minorHAnsi" w:hAnsiTheme="minorHAnsi" w:cstheme="minorHAnsi"/>
          <w:color w:val="auto"/>
          <w:sz w:val="24"/>
          <w:szCs w:val="24"/>
          <w:shd w:val="clear" w:color="auto" w:fill="FFFFFF"/>
        </w:rPr>
        <w:t xml:space="preserve">used as the basis for Bowling Green State University's Records Management Program. </w:t>
      </w:r>
      <w:hyperlink r:id="rId17" w:tgtFrame="_blank" w:history="1">
        <w:r w:rsidR="00DA37AD" w:rsidRPr="00DA37AD">
          <w:rPr>
            <w:rStyle w:val="Hyperlink"/>
            <w:rFonts w:asciiTheme="minorHAnsi" w:eastAsiaTheme="minorHAnsi" w:hAnsiTheme="minorHAnsi" w:cstheme="minorHAnsi"/>
            <w:sz w:val="24"/>
            <w:szCs w:val="24"/>
            <w:shd w:val="clear" w:color="auto" w:fill="FFFFFF"/>
          </w:rPr>
          <w:t>Visit the Records Management website</w:t>
        </w:r>
      </w:hyperlink>
      <w:r w:rsidR="00DA37AD">
        <w:rPr>
          <w:rFonts w:asciiTheme="minorHAnsi" w:eastAsiaTheme="minorHAnsi" w:hAnsiTheme="minorHAnsi" w:cstheme="minorHAnsi"/>
          <w:color w:val="auto"/>
          <w:sz w:val="24"/>
          <w:szCs w:val="24"/>
          <w:shd w:val="clear" w:color="auto" w:fill="FFFFFF"/>
        </w:rPr>
        <w:t xml:space="preserve"> for more information on the BGSU </w:t>
      </w:r>
      <w:r w:rsidRPr="008675FD">
        <w:rPr>
          <w:rFonts w:asciiTheme="minorHAnsi" w:eastAsiaTheme="minorHAnsi" w:hAnsiTheme="minorHAnsi" w:cstheme="minorHAnsi"/>
          <w:color w:val="auto"/>
          <w:sz w:val="24"/>
          <w:szCs w:val="24"/>
          <w:shd w:val="clear" w:color="auto" w:fill="FFFFFF"/>
        </w:rPr>
        <w:t>Records Management Program</w:t>
      </w:r>
      <w:r w:rsidR="00DA37AD">
        <w:rPr>
          <w:rFonts w:asciiTheme="minorHAnsi" w:eastAsiaTheme="minorHAnsi" w:hAnsiTheme="minorHAnsi" w:cstheme="minorHAnsi"/>
          <w:color w:val="auto"/>
          <w:sz w:val="24"/>
          <w:szCs w:val="24"/>
          <w:shd w:val="clear" w:color="auto" w:fill="FFFFFF"/>
        </w:rPr>
        <w:t>.</w:t>
      </w:r>
      <w:r w:rsidRPr="008675FD">
        <w:rPr>
          <w:rFonts w:asciiTheme="minorHAnsi" w:eastAsiaTheme="minorHAnsi" w:hAnsiTheme="minorHAnsi" w:cstheme="minorHAnsi"/>
          <w:color w:val="auto"/>
          <w:sz w:val="24"/>
          <w:szCs w:val="24"/>
          <w:shd w:val="clear" w:color="auto" w:fill="FFFFFF"/>
        </w:rPr>
        <w:t xml:space="preserve"> </w:t>
      </w:r>
    </w:p>
    <w:p w:rsidR="000316FD" w:rsidRDefault="000316FD">
      <w:pPr>
        <w:rPr>
          <w:rFonts w:ascii="Calibri Light" w:hAnsi="Calibri Light" w:cs="Calibri Light"/>
          <w:spacing w:val="-2"/>
          <w:sz w:val="32"/>
          <w:szCs w:val="32"/>
        </w:rPr>
      </w:pPr>
      <w:r>
        <w:rPr>
          <w:spacing w:val="-2"/>
        </w:rPr>
        <w:br w:type="page"/>
      </w:r>
    </w:p>
    <w:p w:rsidR="00780AA9" w:rsidRDefault="00FB3276" w:rsidP="00780AA9">
      <w:pPr>
        <w:pStyle w:val="Heading1"/>
        <w:kinsoku w:val="0"/>
        <w:overflowPunct w:val="0"/>
        <w:ind w:left="115"/>
        <w:rPr>
          <w:spacing w:val="-5"/>
        </w:rPr>
      </w:pPr>
      <w:r>
        <w:rPr>
          <w:spacing w:val="-2"/>
        </w:rPr>
        <w:lastRenderedPageBreak/>
        <w:t xml:space="preserve">Introduction and </w:t>
      </w:r>
      <w:r w:rsidR="00780AA9">
        <w:rPr>
          <w:spacing w:val="-2"/>
        </w:rPr>
        <w:t>Overview</w:t>
      </w:r>
      <w:r>
        <w:rPr>
          <w:spacing w:val="-2"/>
        </w:rPr>
        <w:t xml:space="preserve"> (cont</w:t>
      </w:r>
      <w:r w:rsidR="00977483">
        <w:rPr>
          <w:spacing w:val="-2"/>
        </w:rPr>
        <w:t>.</w:t>
      </w:r>
      <w:r>
        <w:rPr>
          <w:spacing w:val="-2"/>
        </w:rPr>
        <w:t>)</w:t>
      </w:r>
    </w:p>
    <w:p w:rsidR="006B71E3" w:rsidRDefault="006B71E3">
      <w:pPr>
        <w:rPr>
          <w:rFonts w:ascii="Arial" w:hAnsi="Arial" w:cs="Arial"/>
          <w:sz w:val="24"/>
          <w:szCs w:val="24"/>
        </w:rPr>
      </w:pPr>
    </w:p>
    <w:p w:rsidR="00211737" w:rsidRPr="008675FD" w:rsidRDefault="009C4787" w:rsidP="00EB3408">
      <w:pPr>
        <w:pStyle w:val="BodyText"/>
        <w:kinsoku w:val="0"/>
        <w:overflowPunct w:val="0"/>
        <w:ind w:left="115" w:right="115"/>
        <w:jc w:val="both"/>
        <w:rPr>
          <w:rFonts w:asciiTheme="minorHAnsi" w:hAnsiTheme="minorHAnsi" w:cstheme="minorHAnsi"/>
          <w:shd w:val="clear" w:color="auto" w:fill="FFFFFF"/>
        </w:rPr>
      </w:pPr>
      <w:r w:rsidRPr="008675FD">
        <w:rPr>
          <w:rFonts w:asciiTheme="minorHAnsi" w:hAnsiTheme="minorHAnsi" w:cstheme="minorHAnsi"/>
          <w:shd w:val="clear" w:color="auto" w:fill="FFFFFF"/>
        </w:rPr>
        <w:t>This General Records Retention Schedule (General Schedule) is organize</w:t>
      </w:r>
      <w:r w:rsidR="004A7207">
        <w:rPr>
          <w:rFonts w:asciiTheme="minorHAnsi" w:hAnsiTheme="minorHAnsi" w:cstheme="minorHAnsi"/>
          <w:shd w:val="clear" w:color="auto" w:fill="FFFFFF"/>
        </w:rPr>
        <w:t>d</w:t>
      </w:r>
      <w:r w:rsidRPr="008675FD">
        <w:rPr>
          <w:rFonts w:asciiTheme="minorHAnsi" w:hAnsiTheme="minorHAnsi" w:cstheme="minorHAnsi"/>
          <w:shd w:val="clear" w:color="auto" w:fill="FFFFFF"/>
        </w:rPr>
        <w:t xml:space="preserve"> by record series.  </w:t>
      </w:r>
      <w:r w:rsidR="00211737" w:rsidRPr="008675FD">
        <w:rPr>
          <w:rFonts w:asciiTheme="minorHAnsi" w:hAnsiTheme="minorHAnsi" w:cstheme="minorHAnsi"/>
          <w:shd w:val="clear" w:color="auto" w:fill="FFFFFF"/>
        </w:rPr>
        <w:t xml:space="preserve">A record series is a group of related records filed and/or used together as a unit and therefore evaluated as a unit for retention and disposition purposes. A records retention schedule is a comprehensive list of record series, indicating the length of time </w:t>
      </w:r>
      <w:r w:rsidR="00DA37AD">
        <w:rPr>
          <w:rFonts w:asciiTheme="minorHAnsi" w:hAnsiTheme="minorHAnsi" w:cstheme="minorHAnsi"/>
          <w:shd w:val="clear" w:color="auto" w:fill="FFFFFF"/>
        </w:rPr>
        <w:t xml:space="preserve">each series </w:t>
      </w:r>
      <w:r w:rsidR="00211737" w:rsidRPr="008675FD">
        <w:rPr>
          <w:rFonts w:asciiTheme="minorHAnsi" w:hAnsiTheme="minorHAnsi" w:cstheme="minorHAnsi"/>
          <w:shd w:val="clear" w:color="auto" w:fill="FFFFFF"/>
        </w:rPr>
        <w:t xml:space="preserve">is to be maintained and its </w:t>
      </w:r>
      <w:r w:rsidR="00352DB3">
        <w:rPr>
          <w:rFonts w:asciiTheme="minorHAnsi" w:hAnsiTheme="minorHAnsi" w:cstheme="minorHAnsi"/>
          <w:shd w:val="clear" w:color="auto" w:fill="FFFFFF"/>
        </w:rPr>
        <w:t xml:space="preserve">ultimate </w:t>
      </w:r>
      <w:r w:rsidR="00211737" w:rsidRPr="008675FD">
        <w:rPr>
          <w:rFonts w:asciiTheme="minorHAnsi" w:hAnsiTheme="minorHAnsi" w:cstheme="minorHAnsi"/>
          <w:shd w:val="clear" w:color="auto" w:fill="FFFFFF"/>
        </w:rPr>
        <w:t>disposition.</w:t>
      </w:r>
    </w:p>
    <w:p w:rsidR="00211737" w:rsidRPr="008675FD" w:rsidRDefault="00211737" w:rsidP="00352DB3">
      <w:pPr>
        <w:kinsoku w:val="0"/>
        <w:overflowPunct w:val="0"/>
        <w:spacing w:after="0" w:line="240" w:lineRule="auto"/>
        <w:rPr>
          <w:rFonts w:cstheme="minorHAnsi"/>
          <w:sz w:val="24"/>
          <w:szCs w:val="24"/>
          <w:shd w:val="clear" w:color="auto" w:fill="FFFFFF"/>
        </w:rPr>
      </w:pPr>
    </w:p>
    <w:p w:rsidR="00211737" w:rsidRPr="008675FD" w:rsidRDefault="009C4787" w:rsidP="00EB3408">
      <w:pPr>
        <w:pStyle w:val="BodyText"/>
        <w:kinsoku w:val="0"/>
        <w:overflowPunct w:val="0"/>
        <w:ind w:left="115" w:right="115"/>
        <w:jc w:val="both"/>
        <w:rPr>
          <w:rFonts w:asciiTheme="minorHAnsi" w:hAnsiTheme="minorHAnsi" w:cstheme="minorHAnsi"/>
          <w:shd w:val="clear" w:color="auto" w:fill="FFFFFF"/>
        </w:rPr>
      </w:pPr>
      <w:r w:rsidRPr="008675FD">
        <w:rPr>
          <w:rFonts w:asciiTheme="minorHAnsi" w:hAnsiTheme="minorHAnsi" w:cstheme="minorHAnsi"/>
          <w:shd w:val="clear" w:color="auto" w:fill="FFFFFF"/>
        </w:rPr>
        <w:t xml:space="preserve">Bowling Green State University’s </w:t>
      </w:r>
      <w:r w:rsidR="00211737" w:rsidRPr="008675FD">
        <w:rPr>
          <w:rFonts w:asciiTheme="minorHAnsi" w:hAnsiTheme="minorHAnsi" w:cstheme="minorHAnsi"/>
          <w:shd w:val="clear" w:color="auto" w:fill="FFFFFF"/>
        </w:rPr>
        <w:t xml:space="preserve">General Schedule accounts for the management and disposition of university record series that are common to many units across campus. </w:t>
      </w:r>
      <w:r w:rsidR="008675FD">
        <w:rPr>
          <w:rFonts w:asciiTheme="minorHAnsi" w:hAnsiTheme="minorHAnsi" w:cstheme="minorHAnsi"/>
          <w:shd w:val="clear" w:color="auto" w:fill="FFFFFF"/>
        </w:rPr>
        <w:t xml:space="preserve"> </w:t>
      </w:r>
      <w:r w:rsidR="00352DB3">
        <w:rPr>
          <w:rFonts w:asciiTheme="minorHAnsi" w:hAnsiTheme="minorHAnsi" w:cstheme="minorHAnsi"/>
          <w:shd w:val="clear" w:color="auto" w:fill="FFFFFF"/>
        </w:rPr>
        <w:t xml:space="preserve">For those units </w:t>
      </w:r>
      <w:r w:rsidR="00211737" w:rsidRPr="008675FD">
        <w:rPr>
          <w:rFonts w:asciiTheme="minorHAnsi" w:hAnsiTheme="minorHAnsi" w:cstheme="minorHAnsi"/>
          <w:shd w:val="clear" w:color="auto" w:fill="FFFFFF"/>
        </w:rPr>
        <w:t>on campus that have record series that are unique to their operations</w:t>
      </w:r>
      <w:r w:rsidR="00352DB3">
        <w:rPr>
          <w:rFonts w:asciiTheme="minorHAnsi" w:hAnsiTheme="minorHAnsi" w:cstheme="minorHAnsi"/>
          <w:shd w:val="clear" w:color="auto" w:fill="FFFFFF"/>
        </w:rPr>
        <w:t xml:space="preserve">, they will have a unique </w:t>
      </w:r>
      <w:r w:rsidR="00211737" w:rsidRPr="008675FD">
        <w:rPr>
          <w:rFonts w:asciiTheme="minorHAnsi" w:hAnsiTheme="minorHAnsi" w:cstheme="minorHAnsi"/>
          <w:shd w:val="clear" w:color="auto" w:fill="FFFFFF"/>
        </w:rPr>
        <w:t xml:space="preserve">records retention schedule in addition to the General Schedule. All schedules, general or unique, are developed by the University </w:t>
      </w:r>
      <w:r w:rsidR="005C6042" w:rsidRPr="008675FD">
        <w:rPr>
          <w:rFonts w:asciiTheme="minorHAnsi" w:hAnsiTheme="minorHAnsi" w:cstheme="minorHAnsi"/>
          <w:shd w:val="clear" w:color="auto" w:fill="FFFFFF"/>
        </w:rPr>
        <w:t xml:space="preserve">Records Management Program </w:t>
      </w:r>
      <w:r w:rsidR="00211737" w:rsidRPr="008675FD">
        <w:rPr>
          <w:rFonts w:asciiTheme="minorHAnsi" w:hAnsiTheme="minorHAnsi" w:cstheme="minorHAnsi"/>
          <w:shd w:val="clear" w:color="auto" w:fill="FFFFFF"/>
        </w:rPr>
        <w:t>in consultation with campus and unit representatives.</w:t>
      </w:r>
    </w:p>
    <w:p w:rsidR="00211737" w:rsidRPr="008675FD" w:rsidRDefault="00211737" w:rsidP="00352DB3">
      <w:pPr>
        <w:kinsoku w:val="0"/>
        <w:overflowPunct w:val="0"/>
        <w:spacing w:after="0" w:line="240" w:lineRule="auto"/>
        <w:rPr>
          <w:rFonts w:cstheme="minorHAnsi"/>
          <w:sz w:val="24"/>
          <w:szCs w:val="24"/>
          <w:shd w:val="clear" w:color="auto" w:fill="FFFFFF"/>
        </w:rPr>
      </w:pPr>
    </w:p>
    <w:p w:rsidR="00211737" w:rsidRPr="008675FD" w:rsidRDefault="00211737" w:rsidP="008675FD">
      <w:pPr>
        <w:pStyle w:val="BodyText"/>
        <w:kinsoku w:val="0"/>
        <w:overflowPunct w:val="0"/>
        <w:ind w:left="112" w:right="108"/>
        <w:jc w:val="both"/>
        <w:rPr>
          <w:rFonts w:asciiTheme="minorHAnsi" w:hAnsiTheme="minorHAnsi" w:cstheme="minorHAnsi"/>
          <w:shd w:val="clear" w:color="auto" w:fill="FFFFFF"/>
        </w:rPr>
      </w:pPr>
      <w:r w:rsidRPr="008675FD">
        <w:rPr>
          <w:rFonts w:asciiTheme="minorHAnsi" w:hAnsiTheme="minorHAnsi" w:cstheme="minorHAnsi"/>
          <w:shd w:val="clear" w:color="auto" w:fill="FFFFFF"/>
        </w:rPr>
        <w:t xml:space="preserve">All </w:t>
      </w:r>
      <w:r w:rsidR="005C6042" w:rsidRPr="008675FD">
        <w:rPr>
          <w:rFonts w:asciiTheme="minorHAnsi" w:hAnsiTheme="minorHAnsi" w:cstheme="minorHAnsi"/>
          <w:shd w:val="clear" w:color="auto" w:fill="FFFFFF"/>
        </w:rPr>
        <w:t xml:space="preserve">Bowling Green State University </w:t>
      </w:r>
      <w:r w:rsidRPr="008675FD">
        <w:rPr>
          <w:rFonts w:asciiTheme="minorHAnsi" w:hAnsiTheme="minorHAnsi" w:cstheme="minorHAnsi"/>
          <w:shd w:val="clear" w:color="auto" w:fill="FFFFFF"/>
        </w:rPr>
        <w:t>units must familiarize themselves with th</w:t>
      </w:r>
      <w:r w:rsidR="00DA37AD">
        <w:rPr>
          <w:rFonts w:asciiTheme="minorHAnsi" w:hAnsiTheme="minorHAnsi" w:cstheme="minorHAnsi"/>
          <w:shd w:val="clear" w:color="auto" w:fill="FFFFFF"/>
        </w:rPr>
        <w:t>is</w:t>
      </w:r>
      <w:r w:rsidRPr="008675FD">
        <w:rPr>
          <w:rFonts w:asciiTheme="minorHAnsi" w:hAnsiTheme="minorHAnsi" w:cstheme="minorHAnsi"/>
          <w:shd w:val="clear" w:color="auto" w:fill="FFFFFF"/>
        </w:rPr>
        <w:t xml:space="preserve"> General Schedule, and have an understanding of what records—paper-based and electronic—they create and/or receive and are required to manage</w:t>
      </w:r>
      <w:r w:rsidR="00DA37AD">
        <w:rPr>
          <w:rFonts w:asciiTheme="minorHAnsi" w:hAnsiTheme="minorHAnsi" w:cstheme="minorHAnsi"/>
          <w:shd w:val="clear" w:color="auto" w:fill="FFFFFF"/>
        </w:rPr>
        <w:t>.</w:t>
      </w:r>
      <w:r w:rsidR="008675FD">
        <w:rPr>
          <w:rFonts w:asciiTheme="minorHAnsi" w:hAnsiTheme="minorHAnsi" w:cstheme="minorHAnsi"/>
          <w:shd w:val="clear" w:color="auto" w:fill="FFFFFF"/>
        </w:rPr>
        <w:t xml:space="preserve">  </w:t>
      </w:r>
      <w:r w:rsidRPr="008675FD">
        <w:rPr>
          <w:rFonts w:asciiTheme="minorHAnsi" w:hAnsiTheme="minorHAnsi" w:cstheme="minorHAnsi"/>
          <w:shd w:val="clear" w:color="auto" w:fill="FFFFFF"/>
        </w:rPr>
        <w:t>Units must conduct an inventory of their records and map them to the General Schedule.</w:t>
      </w:r>
      <w:r w:rsidR="008675FD">
        <w:rPr>
          <w:rFonts w:asciiTheme="minorHAnsi" w:hAnsiTheme="minorHAnsi" w:cstheme="minorHAnsi"/>
          <w:shd w:val="clear" w:color="auto" w:fill="FFFFFF"/>
        </w:rPr>
        <w:t xml:space="preserve">  </w:t>
      </w:r>
      <w:r w:rsidRPr="008675FD">
        <w:rPr>
          <w:rFonts w:asciiTheme="minorHAnsi" w:hAnsiTheme="minorHAnsi" w:cstheme="minorHAnsi"/>
          <w:shd w:val="clear" w:color="auto" w:fill="FFFFFF"/>
        </w:rPr>
        <w:t xml:space="preserve">If a unit identifies record types that do not map to the General Schedule, the unit should contact the University </w:t>
      </w:r>
      <w:r w:rsidR="005C6042" w:rsidRPr="008675FD">
        <w:rPr>
          <w:rFonts w:asciiTheme="minorHAnsi" w:hAnsiTheme="minorHAnsi" w:cstheme="minorHAnsi"/>
          <w:shd w:val="clear" w:color="auto" w:fill="FFFFFF"/>
        </w:rPr>
        <w:t xml:space="preserve">Records Manager </w:t>
      </w:r>
      <w:r w:rsidRPr="008675FD">
        <w:rPr>
          <w:rFonts w:asciiTheme="minorHAnsi" w:hAnsiTheme="minorHAnsi" w:cstheme="minorHAnsi"/>
          <w:shd w:val="clear" w:color="auto" w:fill="FFFFFF"/>
        </w:rPr>
        <w:t xml:space="preserve">to discuss the creation of a unique schedule. </w:t>
      </w:r>
      <w:r w:rsidR="008675FD">
        <w:rPr>
          <w:rFonts w:asciiTheme="minorHAnsi" w:hAnsiTheme="minorHAnsi" w:cstheme="minorHAnsi"/>
          <w:shd w:val="clear" w:color="auto" w:fill="FFFFFF"/>
        </w:rPr>
        <w:t xml:space="preserve"> </w:t>
      </w:r>
      <w:r w:rsidRPr="008675FD">
        <w:rPr>
          <w:rFonts w:asciiTheme="minorHAnsi" w:hAnsiTheme="minorHAnsi" w:cstheme="minorHAnsi"/>
          <w:shd w:val="clear" w:color="auto" w:fill="FFFFFF"/>
        </w:rPr>
        <w:t xml:space="preserve">All unit unique schedules must be signed by the University </w:t>
      </w:r>
      <w:r w:rsidR="005C6042" w:rsidRPr="008675FD">
        <w:rPr>
          <w:rFonts w:asciiTheme="minorHAnsi" w:hAnsiTheme="minorHAnsi" w:cstheme="minorHAnsi"/>
          <w:shd w:val="clear" w:color="auto" w:fill="FFFFFF"/>
        </w:rPr>
        <w:t xml:space="preserve">Records Manager </w:t>
      </w:r>
      <w:r w:rsidRPr="008675FD">
        <w:rPr>
          <w:rFonts w:asciiTheme="minorHAnsi" w:hAnsiTheme="minorHAnsi" w:cstheme="minorHAnsi"/>
          <w:shd w:val="clear" w:color="auto" w:fill="FFFFFF"/>
        </w:rPr>
        <w:t>and an appropriate unit representative.</w:t>
      </w:r>
    </w:p>
    <w:p w:rsidR="00211737" w:rsidRPr="008675FD" w:rsidRDefault="00211737" w:rsidP="00352DB3">
      <w:pPr>
        <w:kinsoku w:val="0"/>
        <w:overflowPunct w:val="0"/>
        <w:spacing w:after="0" w:line="240" w:lineRule="auto"/>
        <w:rPr>
          <w:rFonts w:cstheme="minorHAnsi"/>
          <w:color w:val="666666"/>
          <w:sz w:val="24"/>
          <w:szCs w:val="24"/>
          <w:shd w:val="clear" w:color="auto" w:fill="FFFFFF"/>
        </w:rPr>
      </w:pPr>
    </w:p>
    <w:p w:rsidR="00813A16" w:rsidRDefault="00813A16" w:rsidP="008675FD">
      <w:pPr>
        <w:shd w:val="clear" w:color="auto" w:fill="FFFFFF"/>
        <w:spacing w:after="0" w:line="240" w:lineRule="auto"/>
        <w:ind w:left="115" w:right="115"/>
        <w:rPr>
          <w:rFonts w:cstheme="minorHAnsi"/>
          <w:sz w:val="24"/>
          <w:szCs w:val="24"/>
          <w:shd w:val="clear" w:color="auto" w:fill="FFFFFF"/>
        </w:rPr>
      </w:pPr>
      <w:bookmarkStart w:id="6" w:name="Using_This_Schedule"/>
      <w:bookmarkEnd w:id="6"/>
      <w:r w:rsidRPr="008675FD">
        <w:rPr>
          <w:rFonts w:cstheme="minorHAnsi"/>
          <w:sz w:val="24"/>
          <w:szCs w:val="24"/>
          <w:shd w:val="clear" w:color="auto" w:fill="FFFFFF"/>
        </w:rPr>
        <w:t>Please note</w:t>
      </w:r>
      <w:r w:rsidR="00352DB3">
        <w:rPr>
          <w:rFonts w:cstheme="minorHAnsi"/>
          <w:sz w:val="24"/>
          <w:szCs w:val="24"/>
          <w:shd w:val="clear" w:color="auto" w:fill="FFFFFF"/>
        </w:rPr>
        <w:t>,</w:t>
      </w:r>
      <w:r w:rsidRPr="008675FD">
        <w:rPr>
          <w:rFonts w:cstheme="minorHAnsi"/>
          <w:sz w:val="24"/>
          <w:szCs w:val="24"/>
          <w:shd w:val="clear" w:color="auto" w:fill="FFFFFF"/>
        </w:rPr>
        <w:t xml:space="preserve"> this </w:t>
      </w:r>
      <w:r w:rsidR="008675FD" w:rsidRPr="008675FD">
        <w:rPr>
          <w:rFonts w:cstheme="minorHAnsi"/>
          <w:sz w:val="24"/>
          <w:szCs w:val="24"/>
          <w:shd w:val="clear" w:color="auto" w:fill="FFFFFF"/>
        </w:rPr>
        <w:t xml:space="preserve">General Schedule </w:t>
      </w:r>
      <w:r w:rsidRPr="008675FD">
        <w:rPr>
          <w:rFonts w:cstheme="minorHAnsi"/>
          <w:sz w:val="24"/>
          <w:szCs w:val="24"/>
          <w:shd w:val="clear" w:color="auto" w:fill="FFFFFF"/>
        </w:rPr>
        <w:t xml:space="preserve">does not modify or supersede any retention requirements listed in individual office retention schedules, where they exist. All employees are advised to consult their office’s </w:t>
      </w:r>
      <w:r w:rsidR="00352DB3">
        <w:rPr>
          <w:rFonts w:cstheme="minorHAnsi"/>
          <w:sz w:val="24"/>
          <w:szCs w:val="24"/>
          <w:shd w:val="clear" w:color="auto" w:fill="FFFFFF"/>
        </w:rPr>
        <w:t xml:space="preserve">unique </w:t>
      </w:r>
      <w:r w:rsidRPr="008675FD">
        <w:rPr>
          <w:rFonts w:cstheme="minorHAnsi"/>
          <w:sz w:val="24"/>
          <w:szCs w:val="24"/>
          <w:shd w:val="clear" w:color="auto" w:fill="FFFFFF"/>
        </w:rPr>
        <w:t xml:space="preserve">retention schedule </w:t>
      </w:r>
      <w:r w:rsidR="00352DB3">
        <w:rPr>
          <w:rFonts w:cstheme="minorHAnsi"/>
          <w:sz w:val="24"/>
          <w:szCs w:val="24"/>
          <w:shd w:val="clear" w:color="auto" w:fill="FFFFFF"/>
        </w:rPr>
        <w:t xml:space="preserve">(if any) </w:t>
      </w:r>
      <w:r w:rsidRPr="008675FD">
        <w:rPr>
          <w:rFonts w:cstheme="minorHAnsi"/>
          <w:sz w:val="24"/>
          <w:szCs w:val="24"/>
          <w:shd w:val="clear" w:color="auto" w:fill="FFFFFF"/>
        </w:rPr>
        <w:t xml:space="preserve">prior to making disposal decisions. University records include all information, regardless of format (paper, electronic, microform, etc.), created or received by a university office that documents the functions, policies, procedures, decisions, operations or other activities of the office. Retention periods apply to records regardless of format. </w:t>
      </w:r>
      <w:r w:rsidR="008675FD" w:rsidRPr="008675FD">
        <w:rPr>
          <w:rFonts w:cstheme="minorHAnsi"/>
          <w:sz w:val="24"/>
          <w:szCs w:val="24"/>
          <w:shd w:val="clear" w:color="auto" w:fill="FFFFFF"/>
        </w:rPr>
        <w:t xml:space="preserve"> </w:t>
      </w:r>
    </w:p>
    <w:p w:rsidR="004A7207" w:rsidRDefault="004A7207" w:rsidP="008675FD">
      <w:pPr>
        <w:shd w:val="clear" w:color="auto" w:fill="FFFFFF"/>
        <w:spacing w:after="0" w:line="240" w:lineRule="auto"/>
        <w:ind w:left="115" w:right="115"/>
        <w:rPr>
          <w:rFonts w:cstheme="minorHAnsi"/>
          <w:sz w:val="24"/>
          <w:szCs w:val="24"/>
          <w:shd w:val="clear" w:color="auto" w:fill="FFFFFF"/>
        </w:rPr>
      </w:pPr>
    </w:p>
    <w:p w:rsidR="004A7207" w:rsidRDefault="004A7207" w:rsidP="008675FD">
      <w:pPr>
        <w:shd w:val="clear" w:color="auto" w:fill="FFFFFF"/>
        <w:spacing w:after="0" w:line="240" w:lineRule="auto"/>
        <w:ind w:left="115" w:right="115"/>
        <w:rPr>
          <w:rFonts w:cstheme="minorHAnsi"/>
          <w:sz w:val="24"/>
          <w:szCs w:val="24"/>
          <w:shd w:val="clear" w:color="auto" w:fill="FFFFFF"/>
        </w:rPr>
      </w:pPr>
      <w:r>
        <w:rPr>
          <w:rFonts w:cstheme="minorHAnsi"/>
          <w:sz w:val="24"/>
          <w:szCs w:val="24"/>
          <w:shd w:val="clear" w:color="auto" w:fill="FFFFFF"/>
        </w:rPr>
        <w:t xml:space="preserve">Any questions regarding this General Records Retention Schedule, or creating or revising a unit-unique schedule can be </w:t>
      </w:r>
      <w:r w:rsidR="00484F32">
        <w:rPr>
          <w:rFonts w:cstheme="minorHAnsi"/>
          <w:sz w:val="24"/>
          <w:szCs w:val="24"/>
          <w:shd w:val="clear" w:color="auto" w:fill="FFFFFF"/>
        </w:rPr>
        <w:t xml:space="preserve">sent </w:t>
      </w:r>
      <w:r>
        <w:rPr>
          <w:rFonts w:cstheme="minorHAnsi"/>
          <w:sz w:val="24"/>
          <w:szCs w:val="24"/>
          <w:shd w:val="clear" w:color="auto" w:fill="FFFFFF"/>
        </w:rPr>
        <w:t xml:space="preserve">to the University Records Manager.  </w:t>
      </w:r>
      <w:hyperlink r:id="rId18" w:history="1">
        <w:r w:rsidRPr="00FD57F5">
          <w:rPr>
            <w:rStyle w:val="Hyperlink"/>
            <w:rFonts w:cstheme="minorHAnsi"/>
            <w:sz w:val="24"/>
            <w:szCs w:val="24"/>
            <w:shd w:val="clear" w:color="auto" w:fill="FFFFFF"/>
          </w:rPr>
          <w:t>Contact information</w:t>
        </w:r>
      </w:hyperlink>
      <w:r>
        <w:rPr>
          <w:rFonts w:cstheme="minorHAnsi"/>
          <w:sz w:val="24"/>
          <w:szCs w:val="24"/>
          <w:shd w:val="clear" w:color="auto" w:fill="FFFFFF"/>
        </w:rPr>
        <w:t xml:space="preserve"> is available on the Records Management website.</w:t>
      </w:r>
    </w:p>
    <w:p w:rsidR="004A7207" w:rsidRDefault="004A7207">
      <w:pPr>
        <w:rPr>
          <w:spacing w:val="-2"/>
        </w:rPr>
      </w:pPr>
    </w:p>
    <w:p w:rsidR="003A5AD7" w:rsidRDefault="000316FD">
      <w:pPr>
        <w:rPr>
          <w:spacing w:val="-2"/>
        </w:rPr>
      </w:pPr>
      <w:r>
        <w:rPr>
          <w:spacing w:val="-2"/>
        </w:rPr>
        <w:br w:type="page"/>
      </w:r>
    </w:p>
    <w:p w:rsidR="000316FD" w:rsidRDefault="003A5AD7" w:rsidP="003A5AD7">
      <w:pPr>
        <w:pStyle w:val="Heading1"/>
        <w:kinsoku w:val="0"/>
        <w:overflowPunct w:val="0"/>
        <w:ind w:left="115"/>
        <w:rPr>
          <w:spacing w:val="-2"/>
        </w:rPr>
      </w:pPr>
      <w:r>
        <w:rPr>
          <w:spacing w:val="-2"/>
        </w:rPr>
        <w:lastRenderedPageBreak/>
        <w:t xml:space="preserve">How to </w:t>
      </w:r>
      <w:r w:rsidR="002068AD">
        <w:rPr>
          <w:spacing w:val="-2"/>
        </w:rPr>
        <w:t>R</w:t>
      </w:r>
      <w:r>
        <w:rPr>
          <w:spacing w:val="-2"/>
        </w:rPr>
        <w:t xml:space="preserve">ead the </w:t>
      </w:r>
      <w:r w:rsidR="002068AD">
        <w:rPr>
          <w:spacing w:val="-2"/>
        </w:rPr>
        <w:t>R</w:t>
      </w:r>
      <w:r>
        <w:rPr>
          <w:spacing w:val="-2"/>
        </w:rPr>
        <w:t xml:space="preserve">etention </w:t>
      </w:r>
      <w:r w:rsidR="002068AD">
        <w:rPr>
          <w:spacing w:val="-2"/>
        </w:rPr>
        <w:t>S</w:t>
      </w:r>
      <w:r>
        <w:rPr>
          <w:spacing w:val="-2"/>
        </w:rPr>
        <w:t>chedule</w:t>
      </w:r>
    </w:p>
    <w:p w:rsidR="0004194D" w:rsidRPr="0004194D" w:rsidRDefault="0004194D" w:rsidP="0004194D">
      <w:pPr>
        <w:spacing w:after="0" w:line="240" w:lineRule="auto"/>
      </w:pPr>
    </w:p>
    <w:p w:rsidR="001C7D8C" w:rsidRDefault="001C7D8C" w:rsidP="001C7D8C">
      <w:pPr>
        <w:pStyle w:val="ListParagraph"/>
        <w:numPr>
          <w:ilvl w:val="0"/>
          <w:numId w:val="15"/>
        </w:numPr>
      </w:pPr>
      <w:r w:rsidRPr="001C7D8C">
        <w:rPr>
          <w:b/>
        </w:rPr>
        <w:t>Record Series</w:t>
      </w:r>
      <w:r>
        <w:t>: group of related records evaluated as a group for retention purposes</w:t>
      </w:r>
    </w:p>
    <w:p w:rsidR="001C7D8C" w:rsidRDefault="001C7D8C" w:rsidP="001C7D8C">
      <w:pPr>
        <w:pStyle w:val="ListParagraph"/>
        <w:numPr>
          <w:ilvl w:val="0"/>
          <w:numId w:val="15"/>
        </w:numPr>
      </w:pPr>
      <w:r w:rsidRPr="001C7D8C">
        <w:rPr>
          <w:b/>
        </w:rPr>
        <w:t>Schedule Number</w:t>
      </w:r>
      <w:r>
        <w:t xml:space="preserve">: unique to this schedule; used for identifying retention listings on Certificates of </w:t>
      </w:r>
      <w:r w:rsidR="00E97BA9">
        <w:t>Records Disposal</w:t>
      </w:r>
    </w:p>
    <w:p w:rsidR="001C7D8C" w:rsidRDefault="001C7D8C" w:rsidP="001C7D8C">
      <w:pPr>
        <w:pStyle w:val="ListParagraph"/>
        <w:numPr>
          <w:ilvl w:val="0"/>
          <w:numId w:val="15"/>
        </w:numPr>
      </w:pPr>
      <w:r w:rsidRPr="001C7D8C">
        <w:rPr>
          <w:b/>
        </w:rPr>
        <w:t>Series Description</w:t>
      </w:r>
      <w:r>
        <w:t>: brief description of what is included in each record series (if no description provided it’s because the record series title is sufficient explanation)</w:t>
      </w:r>
    </w:p>
    <w:p w:rsidR="001C7D8C" w:rsidRDefault="001C7D8C" w:rsidP="001C7D8C">
      <w:pPr>
        <w:pStyle w:val="ListParagraph"/>
        <w:numPr>
          <w:ilvl w:val="0"/>
          <w:numId w:val="15"/>
        </w:numPr>
      </w:pPr>
      <w:r w:rsidRPr="001C7D8C">
        <w:rPr>
          <w:b/>
        </w:rPr>
        <w:t>Minimum Retention</w:t>
      </w:r>
      <w:r>
        <w:t>: shortest period of time acceptable for retention of record series.  See “Retention Definitions” for additional details</w:t>
      </w:r>
    </w:p>
    <w:p w:rsidR="001C7D8C" w:rsidRDefault="001C7D8C" w:rsidP="001C7D8C">
      <w:pPr>
        <w:pStyle w:val="ListParagraph"/>
        <w:numPr>
          <w:ilvl w:val="0"/>
          <w:numId w:val="15"/>
        </w:numPr>
      </w:pPr>
      <w:r w:rsidRPr="001C7D8C">
        <w:rPr>
          <w:b/>
        </w:rPr>
        <w:t>Disposition</w:t>
      </w:r>
      <w:r>
        <w:t xml:space="preserve">: what is done with the records once the minimum retention period has </w:t>
      </w:r>
      <w:proofErr w:type="gramStart"/>
      <w:r>
        <w:t>passed</w:t>
      </w:r>
      <w:r w:rsidR="002068AD">
        <w:t>.</w:t>
      </w:r>
      <w:proofErr w:type="gramEnd"/>
      <w:r w:rsidR="002068AD">
        <w:t xml:space="preserve"> See “Disposition of Records” for more details</w:t>
      </w:r>
    </w:p>
    <w:p w:rsidR="001C7D8C" w:rsidRPr="001C7D8C" w:rsidRDefault="001C7D8C" w:rsidP="001C7D8C">
      <w:pPr>
        <w:pStyle w:val="ListParagraph"/>
        <w:numPr>
          <w:ilvl w:val="0"/>
          <w:numId w:val="15"/>
        </w:numPr>
      </w:pPr>
      <w:r w:rsidRPr="001C7D8C">
        <w:rPr>
          <w:b/>
        </w:rPr>
        <w:t>IUC Reference</w:t>
      </w:r>
      <w:r>
        <w:t xml:space="preserve">: </w:t>
      </w:r>
      <w:proofErr w:type="spellStart"/>
      <w:r>
        <w:t>InterUniversity</w:t>
      </w:r>
      <w:proofErr w:type="spellEnd"/>
      <w:r>
        <w:t xml:space="preserve"> Council of Ohio records retention schedule </w:t>
      </w:r>
      <w:r w:rsidR="002068AD">
        <w:t xml:space="preserve">section </w:t>
      </w:r>
      <w:r w:rsidR="00E97BA9">
        <w:t xml:space="preserve">that </w:t>
      </w:r>
      <w:r w:rsidR="002068AD">
        <w:t xml:space="preserve">is the </w:t>
      </w:r>
      <w:r>
        <w:t xml:space="preserve">source for </w:t>
      </w:r>
      <w:r w:rsidR="002068AD">
        <w:t xml:space="preserve">the </w:t>
      </w:r>
      <w:r>
        <w:t>BGSU record series</w:t>
      </w:r>
      <w:r w:rsidR="002068AD">
        <w:t xml:space="preserve"> retention period</w:t>
      </w:r>
    </w:p>
    <w:p w:rsidR="003A5AD7" w:rsidRDefault="003A5AD7">
      <w:pPr>
        <w:rPr>
          <w:rFonts w:ascii="Calibri Light" w:hAnsi="Calibri Light" w:cs="Calibri Light"/>
          <w:spacing w:val="-2"/>
          <w:sz w:val="32"/>
          <w:szCs w:val="32"/>
        </w:rPr>
      </w:pPr>
      <w:r>
        <w:rPr>
          <w:noProof/>
        </w:rPr>
        <w:drawing>
          <wp:inline distT="0" distB="0" distL="0" distR="0" wp14:anchorId="617CF916" wp14:editId="126CAEC4">
            <wp:extent cx="9124950" cy="3638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124950" cy="3638550"/>
                    </a:xfrm>
                    <a:prstGeom prst="rect">
                      <a:avLst/>
                    </a:prstGeom>
                  </pic:spPr>
                </pic:pic>
              </a:graphicData>
            </a:graphic>
          </wp:inline>
        </w:drawing>
      </w:r>
      <w:r>
        <w:rPr>
          <w:rFonts w:ascii="Calibri Light" w:hAnsi="Calibri Light" w:cs="Calibri Light"/>
          <w:spacing w:val="-2"/>
          <w:sz w:val="32"/>
          <w:szCs w:val="32"/>
        </w:rPr>
        <w:br w:type="page"/>
      </w:r>
    </w:p>
    <w:p w:rsidR="001B63AA" w:rsidRDefault="001B63AA" w:rsidP="003D7C17">
      <w:pPr>
        <w:pStyle w:val="Heading1"/>
        <w:kinsoku w:val="0"/>
        <w:overflowPunct w:val="0"/>
        <w:ind w:left="115"/>
        <w:rPr>
          <w:spacing w:val="-5"/>
        </w:rPr>
      </w:pPr>
      <w:r>
        <w:rPr>
          <w:spacing w:val="-2"/>
        </w:rPr>
        <w:lastRenderedPageBreak/>
        <w:t>Retention Definitions</w:t>
      </w:r>
    </w:p>
    <w:p w:rsidR="00813A16" w:rsidRDefault="00813A16" w:rsidP="003D7C17">
      <w:pPr>
        <w:kinsoku w:val="0"/>
        <w:overflowPunct w:val="0"/>
        <w:spacing w:after="0" w:line="240" w:lineRule="auto"/>
        <w:ind w:left="115"/>
        <w:rPr>
          <w:rFonts w:ascii="Verb" w:hAnsi="Verb"/>
          <w:color w:val="666666"/>
          <w:sz w:val="21"/>
          <w:szCs w:val="21"/>
        </w:rPr>
      </w:pPr>
    </w:p>
    <w:p w:rsidR="006C02A0" w:rsidRPr="00977483" w:rsidRDefault="006C02A0" w:rsidP="003D7C17">
      <w:pPr>
        <w:autoSpaceDE w:val="0"/>
        <w:autoSpaceDN w:val="0"/>
        <w:adjustRightInd w:val="0"/>
        <w:spacing w:after="0" w:line="240" w:lineRule="auto"/>
        <w:ind w:left="115"/>
        <w:rPr>
          <w:rFonts w:cstheme="minorHAnsi"/>
          <w:sz w:val="24"/>
          <w:szCs w:val="24"/>
          <w:shd w:val="clear" w:color="auto" w:fill="FFFFFF"/>
        </w:rPr>
      </w:pPr>
      <w:r w:rsidRPr="00977483">
        <w:rPr>
          <w:rFonts w:cstheme="minorHAnsi"/>
          <w:sz w:val="24"/>
          <w:szCs w:val="24"/>
          <w:shd w:val="clear" w:color="auto" w:fill="FFFFFF"/>
        </w:rPr>
        <w:t xml:space="preserve">Record retention periods can either be a set </w:t>
      </w:r>
      <w:r w:rsidR="008C3A22" w:rsidRPr="00977483">
        <w:rPr>
          <w:rFonts w:cstheme="minorHAnsi"/>
          <w:sz w:val="24"/>
          <w:szCs w:val="24"/>
          <w:shd w:val="clear" w:color="auto" w:fill="FFFFFF"/>
        </w:rPr>
        <w:t>period</w:t>
      </w:r>
      <w:r w:rsidRPr="00977483">
        <w:rPr>
          <w:rFonts w:cstheme="minorHAnsi"/>
          <w:sz w:val="24"/>
          <w:szCs w:val="24"/>
          <w:shd w:val="clear" w:color="auto" w:fill="FFFFFF"/>
        </w:rPr>
        <w:t xml:space="preserve"> </w:t>
      </w:r>
      <w:r w:rsidR="00D272D2">
        <w:rPr>
          <w:rFonts w:cstheme="minorHAnsi"/>
          <w:sz w:val="24"/>
          <w:szCs w:val="24"/>
          <w:shd w:val="clear" w:color="auto" w:fill="FFFFFF"/>
        </w:rPr>
        <w:t xml:space="preserve">of time </w:t>
      </w:r>
      <w:r w:rsidRPr="00977483">
        <w:rPr>
          <w:rFonts w:cstheme="minorHAnsi"/>
          <w:sz w:val="24"/>
          <w:szCs w:val="24"/>
          <w:shd w:val="clear" w:color="auto" w:fill="FFFFFF"/>
        </w:rPr>
        <w:t xml:space="preserve">or </w:t>
      </w:r>
      <w:r w:rsidR="003D7C17" w:rsidRPr="00977483">
        <w:rPr>
          <w:rFonts w:cstheme="minorHAnsi"/>
          <w:sz w:val="24"/>
          <w:szCs w:val="24"/>
          <w:shd w:val="clear" w:color="auto" w:fill="FFFFFF"/>
        </w:rPr>
        <w:t xml:space="preserve">be calculated based on an </w:t>
      </w:r>
      <w:r w:rsidRPr="00977483">
        <w:rPr>
          <w:rFonts w:cstheme="minorHAnsi"/>
          <w:sz w:val="24"/>
          <w:szCs w:val="24"/>
          <w:shd w:val="clear" w:color="auto" w:fill="FFFFFF"/>
        </w:rPr>
        <w:t>event.</w:t>
      </w:r>
      <w:r w:rsidR="003D7C17" w:rsidRPr="00977483">
        <w:rPr>
          <w:rFonts w:cstheme="minorHAnsi"/>
          <w:sz w:val="24"/>
          <w:szCs w:val="24"/>
          <w:shd w:val="clear" w:color="auto" w:fill="FFFFFF"/>
        </w:rPr>
        <w:t xml:space="preserve"> </w:t>
      </w:r>
      <w:r w:rsidRPr="00977483">
        <w:rPr>
          <w:rFonts w:cstheme="minorHAnsi"/>
          <w:sz w:val="24"/>
          <w:szCs w:val="24"/>
          <w:shd w:val="clear" w:color="auto" w:fill="FFFFFF"/>
        </w:rPr>
        <w:t xml:space="preserve"> Below is an explanation of retention period terminology</w:t>
      </w:r>
      <w:r w:rsidR="00977483">
        <w:rPr>
          <w:rFonts w:cstheme="minorHAnsi"/>
          <w:sz w:val="24"/>
          <w:szCs w:val="24"/>
          <w:shd w:val="clear" w:color="auto" w:fill="FFFFFF"/>
        </w:rPr>
        <w:t xml:space="preserve"> used in this General Schedule</w:t>
      </w:r>
      <w:r w:rsidRPr="00977483">
        <w:rPr>
          <w:rFonts w:cstheme="minorHAnsi"/>
          <w:sz w:val="24"/>
          <w:szCs w:val="24"/>
          <w:shd w:val="clear" w:color="auto" w:fill="FFFFFF"/>
        </w:rPr>
        <w:t>:</w:t>
      </w:r>
    </w:p>
    <w:p w:rsidR="006C02A0" w:rsidRPr="00977483" w:rsidRDefault="006C02A0" w:rsidP="003D7C17">
      <w:pPr>
        <w:kinsoku w:val="0"/>
        <w:overflowPunct w:val="0"/>
        <w:spacing w:after="0" w:line="240" w:lineRule="auto"/>
        <w:ind w:left="115"/>
        <w:rPr>
          <w:rFonts w:cstheme="minorHAnsi"/>
          <w:sz w:val="24"/>
          <w:szCs w:val="24"/>
          <w:shd w:val="clear" w:color="auto" w:fill="FFFFFF"/>
        </w:rPr>
      </w:pPr>
    </w:p>
    <w:p w:rsidR="003D7C17" w:rsidRDefault="003D7C17" w:rsidP="00100739">
      <w:pPr>
        <w:pStyle w:val="BodyText"/>
        <w:numPr>
          <w:ilvl w:val="0"/>
          <w:numId w:val="12"/>
        </w:numPr>
        <w:tabs>
          <w:tab w:val="left" w:pos="1200"/>
        </w:tabs>
        <w:kinsoku w:val="0"/>
        <w:overflowPunct w:val="0"/>
        <w:rPr>
          <w:rFonts w:asciiTheme="minorHAnsi" w:hAnsiTheme="minorHAnsi" w:cstheme="minorHAnsi"/>
          <w:color w:val="000000"/>
        </w:rPr>
      </w:pPr>
      <w:bookmarkStart w:id="7" w:name="Retention_Definitions"/>
      <w:bookmarkEnd w:id="7"/>
      <w:r w:rsidRPr="003B3A78">
        <w:rPr>
          <w:rFonts w:asciiTheme="minorHAnsi" w:hAnsiTheme="minorHAnsi" w:cstheme="minorHAnsi"/>
          <w:b/>
          <w:color w:val="000000"/>
        </w:rPr>
        <w:t>X years</w:t>
      </w:r>
      <w:r w:rsidRPr="003D7C17">
        <w:rPr>
          <w:rFonts w:asciiTheme="minorHAnsi" w:hAnsiTheme="minorHAnsi" w:cstheme="minorHAnsi"/>
          <w:color w:val="000000"/>
        </w:rPr>
        <w:t>: X being the number of years the record must be retained following its creation.</w:t>
      </w:r>
    </w:p>
    <w:p w:rsidR="00100739" w:rsidRPr="003D7C17" w:rsidRDefault="00100739" w:rsidP="003D7C17">
      <w:pPr>
        <w:pStyle w:val="BodyText"/>
        <w:tabs>
          <w:tab w:val="left" w:pos="1200"/>
        </w:tabs>
        <w:kinsoku w:val="0"/>
        <w:overflowPunct w:val="0"/>
        <w:ind w:left="115"/>
        <w:rPr>
          <w:rFonts w:asciiTheme="minorHAnsi" w:hAnsiTheme="minorHAnsi" w:cstheme="minorHAnsi"/>
          <w:color w:val="000000"/>
        </w:rPr>
      </w:pPr>
    </w:p>
    <w:p w:rsidR="003D7C17" w:rsidRPr="004241E5" w:rsidRDefault="0032407D" w:rsidP="00100739">
      <w:pPr>
        <w:pStyle w:val="ListParagraph"/>
        <w:numPr>
          <w:ilvl w:val="0"/>
          <w:numId w:val="12"/>
        </w:numPr>
        <w:rPr>
          <w:rFonts w:asciiTheme="minorHAnsi" w:hAnsiTheme="minorHAnsi" w:cstheme="minorHAnsi"/>
          <w:color w:val="000000"/>
        </w:rPr>
      </w:pPr>
      <w:r w:rsidRPr="003B3A78">
        <w:rPr>
          <w:rFonts w:asciiTheme="minorHAnsi" w:hAnsiTheme="minorHAnsi" w:cstheme="minorHAnsi"/>
          <w:b/>
          <w:color w:val="000000"/>
        </w:rPr>
        <w:t>A</w:t>
      </w:r>
      <w:r w:rsidR="00B97EE9">
        <w:rPr>
          <w:rFonts w:asciiTheme="minorHAnsi" w:hAnsiTheme="minorHAnsi" w:cstheme="minorHAnsi"/>
          <w:b/>
          <w:color w:val="000000"/>
        </w:rPr>
        <w:t xml:space="preserve">CT </w:t>
      </w:r>
      <w:r w:rsidRPr="003B3A78">
        <w:rPr>
          <w:rFonts w:asciiTheme="minorHAnsi" w:hAnsiTheme="minorHAnsi" w:cstheme="minorHAnsi"/>
          <w:b/>
          <w:color w:val="000000"/>
        </w:rPr>
        <w:t>+</w:t>
      </w:r>
      <w:r w:rsidRPr="003B3A78">
        <w:rPr>
          <w:rFonts w:asciiTheme="minorHAnsi" w:hAnsiTheme="minorHAnsi" w:cstheme="minorHAnsi"/>
          <w:color w:val="000000"/>
        </w:rPr>
        <w:t>:</w:t>
      </w:r>
      <w:r w:rsidRPr="004241E5">
        <w:rPr>
          <w:rFonts w:asciiTheme="minorHAnsi" w:hAnsiTheme="minorHAnsi" w:cstheme="minorHAnsi"/>
          <w:color w:val="000000"/>
        </w:rPr>
        <w:t xml:space="preserve"> This retention period indicates that the final disposition clock does not start until the active period is over.</w:t>
      </w:r>
      <w:r w:rsidR="00100739" w:rsidRPr="004241E5">
        <w:rPr>
          <w:rFonts w:asciiTheme="minorHAnsi" w:hAnsiTheme="minorHAnsi" w:cstheme="minorHAnsi"/>
          <w:color w:val="000000"/>
        </w:rPr>
        <w:t xml:space="preserve"> </w:t>
      </w:r>
      <w:r w:rsidRPr="007F4702">
        <w:rPr>
          <w:rFonts w:asciiTheme="minorHAnsi" w:hAnsiTheme="minorHAnsi" w:cstheme="minorHAnsi"/>
          <w:i/>
          <w:color w:val="000000"/>
        </w:rPr>
        <w:t xml:space="preserve">Example: </w:t>
      </w:r>
      <w:r w:rsidR="001417DC">
        <w:rPr>
          <w:rFonts w:asciiTheme="minorHAnsi" w:hAnsiTheme="minorHAnsi" w:cstheme="minorHAnsi"/>
          <w:i/>
          <w:color w:val="000000"/>
        </w:rPr>
        <w:t xml:space="preserve">Budget Files </w:t>
      </w:r>
      <w:r w:rsidRPr="007F4702">
        <w:rPr>
          <w:rFonts w:asciiTheme="minorHAnsi" w:hAnsiTheme="minorHAnsi" w:cstheme="minorHAnsi"/>
          <w:i/>
          <w:color w:val="000000"/>
        </w:rPr>
        <w:t>mu</w:t>
      </w:r>
      <w:r w:rsidR="00DF1DD5">
        <w:rPr>
          <w:rFonts w:asciiTheme="minorHAnsi" w:hAnsiTheme="minorHAnsi" w:cstheme="minorHAnsi"/>
          <w:i/>
          <w:color w:val="000000"/>
        </w:rPr>
        <w:t xml:space="preserve">st be retained Active + 1 year.  If </w:t>
      </w:r>
      <w:r w:rsidR="00D630CE">
        <w:rPr>
          <w:rFonts w:asciiTheme="minorHAnsi" w:hAnsiTheme="minorHAnsi" w:cstheme="minorHAnsi"/>
          <w:i/>
          <w:color w:val="000000"/>
        </w:rPr>
        <w:t xml:space="preserve">a </w:t>
      </w:r>
      <w:r w:rsidR="001417DC">
        <w:rPr>
          <w:rFonts w:asciiTheme="minorHAnsi" w:hAnsiTheme="minorHAnsi" w:cstheme="minorHAnsi"/>
          <w:i/>
          <w:color w:val="000000"/>
        </w:rPr>
        <w:t xml:space="preserve">budget </w:t>
      </w:r>
      <w:r w:rsidR="00D630CE">
        <w:rPr>
          <w:rFonts w:asciiTheme="minorHAnsi" w:hAnsiTheme="minorHAnsi" w:cstheme="minorHAnsi"/>
          <w:i/>
          <w:color w:val="000000"/>
        </w:rPr>
        <w:t>is</w:t>
      </w:r>
      <w:r w:rsidR="00DF1DD5">
        <w:rPr>
          <w:rFonts w:asciiTheme="minorHAnsi" w:hAnsiTheme="minorHAnsi" w:cstheme="minorHAnsi"/>
          <w:i/>
          <w:color w:val="000000"/>
        </w:rPr>
        <w:t xml:space="preserve"> adopted in </w:t>
      </w:r>
      <w:r w:rsidR="001417DC">
        <w:rPr>
          <w:rFonts w:asciiTheme="minorHAnsi" w:hAnsiTheme="minorHAnsi" w:cstheme="minorHAnsi"/>
          <w:i/>
          <w:color w:val="000000"/>
        </w:rPr>
        <w:t>July 2017</w:t>
      </w:r>
      <w:r w:rsidR="00DF1DD5">
        <w:rPr>
          <w:rFonts w:asciiTheme="minorHAnsi" w:hAnsiTheme="minorHAnsi" w:cstheme="minorHAnsi"/>
          <w:i/>
          <w:color w:val="000000"/>
        </w:rPr>
        <w:t xml:space="preserve">, and superseded with a new </w:t>
      </w:r>
      <w:r w:rsidR="001417DC">
        <w:rPr>
          <w:rFonts w:asciiTheme="minorHAnsi" w:hAnsiTheme="minorHAnsi" w:cstheme="minorHAnsi"/>
          <w:i/>
          <w:color w:val="000000"/>
        </w:rPr>
        <w:t>budget in July 2018,</w:t>
      </w:r>
      <w:r w:rsidR="00DF1DD5">
        <w:rPr>
          <w:rFonts w:asciiTheme="minorHAnsi" w:hAnsiTheme="minorHAnsi" w:cstheme="minorHAnsi"/>
          <w:i/>
          <w:color w:val="000000"/>
        </w:rPr>
        <w:t xml:space="preserve"> it is not until </w:t>
      </w:r>
      <w:r w:rsidR="001417DC">
        <w:rPr>
          <w:rFonts w:asciiTheme="minorHAnsi" w:hAnsiTheme="minorHAnsi" w:cstheme="minorHAnsi"/>
          <w:i/>
          <w:color w:val="000000"/>
        </w:rPr>
        <w:t xml:space="preserve">July 2018 that </w:t>
      </w:r>
      <w:r w:rsidR="00DF1DD5">
        <w:rPr>
          <w:rFonts w:asciiTheme="minorHAnsi" w:hAnsiTheme="minorHAnsi" w:cstheme="minorHAnsi"/>
          <w:i/>
          <w:color w:val="000000"/>
        </w:rPr>
        <w:t xml:space="preserve">the </w:t>
      </w:r>
      <w:r w:rsidR="007F4702">
        <w:rPr>
          <w:rFonts w:asciiTheme="minorHAnsi" w:hAnsiTheme="minorHAnsi" w:cstheme="minorHAnsi"/>
          <w:i/>
          <w:color w:val="000000"/>
        </w:rPr>
        <w:t xml:space="preserve">+1 </w:t>
      </w:r>
      <w:r w:rsidRPr="007F4702">
        <w:rPr>
          <w:rFonts w:asciiTheme="minorHAnsi" w:hAnsiTheme="minorHAnsi" w:cstheme="minorHAnsi"/>
          <w:i/>
          <w:color w:val="000000"/>
        </w:rPr>
        <w:t>year of</w:t>
      </w:r>
      <w:r w:rsidR="00100739" w:rsidRPr="007F4702">
        <w:rPr>
          <w:rFonts w:asciiTheme="minorHAnsi" w:hAnsiTheme="minorHAnsi" w:cstheme="minorHAnsi"/>
          <w:i/>
          <w:color w:val="000000"/>
        </w:rPr>
        <w:t xml:space="preserve"> </w:t>
      </w:r>
      <w:r w:rsidRPr="007F4702">
        <w:rPr>
          <w:rFonts w:asciiTheme="minorHAnsi" w:hAnsiTheme="minorHAnsi" w:cstheme="minorHAnsi"/>
          <w:i/>
          <w:color w:val="000000"/>
        </w:rPr>
        <w:t>retention begins.</w:t>
      </w:r>
      <w:r w:rsidR="00DF1DD5">
        <w:rPr>
          <w:rFonts w:asciiTheme="minorHAnsi" w:hAnsiTheme="minorHAnsi" w:cstheme="minorHAnsi"/>
          <w:i/>
          <w:color w:val="000000"/>
        </w:rPr>
        <w:t xml:space="preserve">  Thus the </w:t>
      </w:r>
      <w:r w:rsidR="001417DC">
        <w:rPr>
          <w:rFonts w:asciiTheme="minorHAnsi" w:hAnsiTheme="minorHAnsi" w:cstheme="minorHAnsi"/>
          <w:i/>
          <w:color w:val="000000"/>
        </w:rPr>
        <w:t xml:space="preserve">2017 budget files can be </w:t>
      </w:r>
      <w:r w:rsidR="00DF1DD5">
        <w:rPr>
          <w:rFonts w:asciiTheme="minorHAnsi" w:hAnsiTheme="minorHAnsi" w:cstheme="minorHAnsi"/>
          <w:i/>
          <w:color w:val="000000"/>
        </w:rPr>
        <w:t>destroyed in J</w:t>
      </w:r>
      <w:r w:rsidR="001417DC">
        <w:rPr>
          <w:rFonts w:asciiTheme="minorHAnsi" w:hAnsiTheme="minorHAnsi" w:cstheme="minorHAnsi"/>
          <w:i/>
          <w:color w:val="000000"/>
        </w:rPr>
        <w:t>uly 2019</w:t>
      </w:r>
      <w:r w:rsidR="00DF1DD5">
        <w:rPr>
          <w:rFonts w:asciiTheme="minorHAnsi" w:hAnsiTheme="minorHAnsi" w:cstheme="minorHAnsi"/>
          <w:i/>
          <w:color w:val="000000"/>
        </w:rPr>
        <w:t>.</w:t>
      </w:r>
    </w:p>
    <w:p w:rsidR="00100739" w:rsidRPr="004241E5" w:rsidRDefault="00100739" w:rsidP="003D7C17">
      <w:pPr>
        <w:autoSpaceDE w:val="0"/>
        <w:autoSpaceDN w:val="0"/>
        <w:adjustRightInd w:val="0"/>
        <w:spacing w:after="0" w:line="240" w:lineRule="auto"/>
        <w:ind w:left="115"/>
        <w:rPr>
          <w:rFonts w:cstheme="minorHAnsi"/>
          <w:color w:val="000000"/>
          <w:sz w:val="24"/>
          <w:szCs w:val="24"/>
        </w:rPr>
      </w:pPr>
    </w:p>
    <w:p w:rsidR="0032407D" w:rsidRPr="004241E5" w:rsidRDefault="00100739" w:rsidP="00100739">
      <w:pPr>
        <w:pStyle w:val="ListParagraph"/>
        <w:numPr>
          <w:ilvl w:val="0"/>
          <w:numId w:val="12"/>
        </w:numPr>
        <w:rPr>
          <w:rFonts w:asciiTheme="minorHAnsi" w:hAnsiTheme="minorHAnsi" w:cstheme="minorHAnsi"/>
          <w:color w:val="000000"/>
        </w:rPr>
      </w:pPr>
      <w:r w:rsidRPr="003B3A78">
        <w:rPr>
          <w:rFonts w:asciiTheme="minorHAnsi" w:hAnsiTheme="minorHAnsi" w:cstheme="minorHAnsi"/>
          <w:b/>
          <w:color w:val="000000"/>
        </w:rPr>
        <w:t>U</w:t>
      </w:r>
      <w:r w:rsidR="0032407D" w:rsidRPr="003B3A78">
        <w:rPr>
          <w:rFonts w:asciiTheme="minorHAnsi" w:hAnsiTheme="minorHAnsi" w:cstheme="minorHAnsi"/>
          <w:b/>
          <w:color w:val="000000"/>
        </w:rPr>
        <w:t>ntil Superseded</w:t>
      </w:r>
      <w:r w:rsidR="0032407D" w:rsidRPr="004241E5">
        <w:rPr>
          <w:rFonts w:asciiTheme="minorHAnsi" w:hAnsiTheme="minorHAnsi" w:cstheme="minorHAnsi"/>
          <w:color w:val="000000"/>
        </w:rPr>
        <w:t>: This retention period pertains to documents that are routinely updated and therefore superseded by</w:t>
      </w:r>
      <w:r w:rsidR="00824571">
        <w:rPr>
          <w:rFonts w:asciiTheme="minorHAnsi" w:hAnsiTheme="minorHAnsi" w:cstheme="minorHAnsi"/>
          <w:color w:val="000000"/>
        </w:rPr>
        <w:t xml:space="preserve"> a new </w:t>
      </w:r>
      <w:r w:rsidR="0032407D" w:rsidRPr="004241E5">
        <w:rPr>
          <w:rFonts w:asciiTheme="minorHAnsi" w:hAnsiTheme="minorHAnsi" w:cstheme="minorHAnsi"/>
          <w:color w:val="000000"/>
        </w:rPr>
        <w:t>version.</w:t>
      </w:r>
    </w:p>
    <w:p w:rsidR="00100739" w:rsidRPr="004241E5" w:rsidRDefault="00100739" w:rsidP="003D7C17">
      <w:pPr>
        <w:autoSpaceDE w:val="0"/>
        <w:autoSpaceDN w:val="0"/>
        <w:adjustRightInd w:val="0"/>
        <w:spacing w:after="0" w:line="240" w:lineRule="auto"/>
        <w:ind w:left="115"/>
        <w:rPr>
          <w:rFonts w:cstheme="minorHAnsi"/>
          <w:color w:val="000000"/>
          <w:sz w:val="24"/>
          <w:szCs w:val="24"/>
        </w:rPr>
      </w:pPr>
    </w:p>
    <w:p w:rsidR="0032407D" w:rsidRPr="004241E5" w:rsidRDefault="0032407D" w:rsidP="00100739">
      <w:pPr>
        <w:pStyle w:val="ListParagraph"/>
        <w:numPr>
          <w:ilvl w:val="0"/>
          <w:numId w:val="12"/>
        </w:numPr>
        <w:rPr>
          <w:rFonts w:asciiTheme="minorHAnsi" w:hAnsiTheme="minorHAnsi" w:cstheme="minorHAnsi"/>
          <w:color w:val="000000"/>
        </w:rPr>
      </w:pPr>
      <w:r w:rsidRPr="003B3A78">
        <w:rPr>
          <w:rFonts w:asciiTheme="minorHAnsi" w:hAnsiTheme="minorHAnsi" w:cstheme="minorHAnsi"/>
          <w:b/>
          <w:color w:val="000000"/>
        </w:rPr>
        <w:t>I</w:t>
      </w:r>
      <w:r w:rsidR="00B97EE9">
        <w:rPr>
          <w:rFonts w:asciiTheme="minorHAnsi" w:hAnsiTheme="minorHAnsi" w:cstheme="minorHAnsi"/>
          <w:b/>
          <w:color w:val="000000"/>
        </w:rPr>
        <w:t>ND</w:t>
      </w:r>
      <w:r w:rsidR="00D272D2">
        <w:rPr>
          <w:rFonts w:asciiTheme="minorHAnsi" w:hAnsiTheme="minorHAnsi" w:cstheme="minorHAnsi"/>
          <w:b/>
          <w:color w:val="000000"/>
        </w:rPr>
        <w:t xml:space="preserve"> </w:t>
      </w:r>
      <w:r w:rsidR="00D272D2">
        <w:rPr>
          <w:rFonts w:asciiTheme="minorHAnsi" w:hAnsiTheme="minorHAnsi" w:cstheme="minorHAnsi"/>
          <w:color w:val="000000"/>
        </w:rPr>
        <w:t>[indefinitely]</w:t>
      </w:r>
      <w:r w:rsidRPr="003B3A78">
        <w:rPr>
          <w:rFonts w:asciiTheme="minorHAnsi" w:hAnsiTheme="minorHAnsi" w:cstheme="minorHAnsi"/>
          <w:color w:val="000000"/>
        </w:rPr>
        <w:t>:</w:t>
      </w:r>
      <w:r w:rsidRPr="004241E5">
        <w:rPr>
          <w:rFonts w:asciiTheme="minorHAnsi" w:hAnsiTheme="minorHAnsi" w:cstheme="minorHAnsi"/>
          <w:color w:val="000000"/>
        </w:rPr>
        <w:t xml:space="preserve"> This retention period pertains to records that are required to be maintained for a significant </w:t>
      </w:r>
      <w:r w:rsidR="008C3A22" w:rsidRPr="004241E5">
        <w:rPr>
          <w:rFonts w:asciiTheme="minorHAnsi" w:hAnsiTheme="minorHAnsi" w:cstheme="minorHAnsi"/>
          <w:color w:val="000000"/>
        </w:rPr>
        <w:t>period</w:t>
      </w:r>
      <w:r w:rsidR="00100739" w:rsidRPr="004241E5">
        <w:rPr>
          <w:rFonts w:asciiTheme="minorHAnsi" w:hAnsiTheme="minorHAnsi" w:cstheme="minorHAnsi"/>
          <w:color w:val="000000"/>
        </w:rPr>
        <w:t xml:space="preserve"> </w:t>
      </w:r>
      <w:r w:rsidRPr="004241E5">
        <w:rPr>
          <w:rFonts w:asciiTheme="minorHAnsi" w:hAnsiTheme="minorHAnsi" w:cstheme="minorHAnsi"/>
          <w:color w:val="000000"/>
        </w:rPr>
        <w:t xml:space="preserve">and possibly permanently. </w:t>
      </w:r>
      <w:r w:rsidR="008C3A22" w:rsidRPr="004241E5">
        <w:rPr>
          <w:rFonts w:asciiTheme="minorHAnsi" w:hAnsiTheme="minorHAnsi" w:cstheme="minorHAnsi"/>
          <w:color w:val="000000"/>
        </w:rPr>
        <w:t>However,</w:t>
      </w:r>
      <w:r w:rsidRPr="004241E5">
        <w:rPr>
          <w:rFonts w:asciiTheme="minorHAnsi" w:hAnsiTheme="minorHAnsi" w:cstheme="minorHAnsi"/>
          <w:color w:val="000000"/>
        </w:rPr>
        <w:t xml:space="preserve"> it is not yet known whether they truly need to be maintained forever, and at some</w:t>
      </w:r>
      <w:r w:rsidR="00100739" w:rsidRPr="004241E5">
        <w:rPr>
          <w:rFonts w:asciiTheme="minorHAnsi" w:hAnsiTheme="minorHAnsi" w:cstheme="minorHAnsi"/>
          <w:color w:val="000000"/>
        </w:rPr>
        <w:t xml:space="preserve"> </w:t>
      </w:r>
      <w:r w:rsidRPr="004241E5">
        <w:rPr>
          <w:rFonts w:asciiTheme="minorHAnsi" w:hAnsiTheme="minorHAnsi" w:cstheme="minorHAnsi"/>
          <w:color w:val="000000"/>
        </w:rPr>
        <w:t xml:space="preserve">point in the </w:t>
      </w:r>
      <w:r w:rsidR="008C3A22" w:rsidRPr="004241E5">
        <w:rPr>
          <w:rFonts w:asciiTheme="minorHAnsi" w:hAnsiTheme="minorHAnsi" w:cstheme="minorHAnsi"/>
          <w:color w:val="000000"/>
        </w:rPr>
        <w:t>future</w:t>
      </w:r>
      <w:r w:rsidRPr="004241E5">
        <w:rPr>
          <w:rFonts w:asciiTheme="minorHAnsi" w:hAnsiTheme="minorHAnsi" w:cstheme="minorHAnsi"/>
          <w:color w:val="000000"/>
        </w:rPr>
        <w:t xml:space="preserve"> their status must be reappraised.</w:t>
      </w:r>
    </w:p>
    <w:p w:rsidR="00100739" w:rsidRPr="004241E5" w:rsidRDefault="00100739" w:rsidP="003D7C17">
      <w:pPr>
        <w:autoSpaceDE w:val="0"/>
        <w:autoSpaceDN w:val="0"/>
        <w:adjustRightInd w:val="0"/>
        <w:spacing w:after="0" w:line="240" w:lineRule="auto"/>
        <w:ind w:left="115"/>
        <w:rPr>
          <w:rFonts w:cstheme="minorHAnsi"/>
          <w:color w:val="000000"/>
          <w:sz w:val="24"/>
          <w:szCs w:val="24"/>
        </w:rPr>
      </w:pPr>
    </w:p>
    <w:p w:rsidR="0032407D" w:rsidRPr="004241E5" w:rsidRDefault="0032407D" w:rsidP="00100739">
      <w:pPr>
        <w:pStyle w:val="ListParagraph"/>
        <w:numPr>
          <w:ilvl w:val="0"/>
          <w:numId w:val="12"/>
        </w:numPr>
        <w:rPr>
          <w:rFonts w:asciiTheme="minorHAnsi" w:hAnsiTheme="minorHAnsi" w:cstheme="minorHAnsi"/>
          <w:color w:val="000000"/>
        </w:rPr>
      </w:pPr>
      <w:r w:rsidRPr="003B3A78">
        <w:rPr>
          <w:rFonts w:asciiTheme="minorHAnsi" w:hAnsiTheme="minorHAnsi" w:cstheme="minorHAnsi"/>
          <w:b/>
          <w:color w:val="000000"/>
        </w:rPr>
        <w:t>Transient</w:t>
      </w:r>
      <w:r w:rsidRPr="003B3A78">
        <w:rPr>
          <w:rFonts w:asciiTheme="minorHAnsi" w:hAnsiTheme="minorHAnsi" w:cstheme="minorHAnsi"/>
          <w:color w:val="000000"/>
        </w:rPr>
        <w:t>:</w:t>
      </w:r>
      <w:r w:rsidRPr="004241E5">
        <w:rPr>
          <w:rFonts w:asciiTheme="minorHAnsi" w:hAnsiTheme="minorHAnsi" w:cstheme="minorHAnsi"/>
          <w:color w:val="000000"/>
        </w:rPr>
        <w:t xml:space="preserve"> Documents including telephone messages, some e</w:t>
      </w:r>
      <w:r w:rsidR="00B53A76">
        <w:rPr>
          <w:rFonts w:asciiTheme="minorHAnsi" w:hAnsiTheme="minorHAnsi" w:cstheme="minorHAnsi"/>
          <w:color w:val="000000"/>
        </w:rPr>
        <w:t>-</w:t>
      </w:r>
      <w:r w:rsidRPr="004241E5">
        <w:rPr>
          <w:rFonts w:asciiTheme="minorHAnsi" w:hAnsiTheme="minorHAnsi" w:cstheme="minorHAnsi"/>
          <w:color w:val="000000"/>
        </w:rPr>
        <w:t>mails, drafts and other documents, which serve to convey</w:t>
      </w:r>
      <w:r w:rsidR="00100739" w:rsidRPr="004241E5">
        <w:rPr>
          <w:rFonts w:asciiTheme="minorHAnsi" w:hAnsiTheme="minorHAnsi" w:cstheme="minorHAnsi"/>
          <w:color w:val="000000"/>
        </w:rPr>
        <w:t xml:space="preserve"> </w:t>
      </w:r>
      <w:r w:rsidRPr="004241E5">
        <w:rPr>
          <w:rFonts w:asciiTheme="minorHAnsi" w:hAnsiTheme="minorHAnsi" w:cstheme="minorHAnsi"/>
          <w:color w:val="000000"/>
        </w:rPr>
        <w:t>information of a temporary value, have a very short</w:t>
      </w:r>
      <w:r w:rsidR="007F4702">
        <w:rPr>
          <w:rFonts w:asciiTheme="minorHAnsi" w:hAnsiTheme="minorHAnsi" w:cstheme="minorHAnsi"/>
          <w:color w:val="000000"/>
        </w:rPr>
        <w:t>-</w:t>
      </w:r>
      <w:r w:rsidRPr="004241E5">
        <w:rPr>
          <w:rFonts w:asciiTheme="minorHAnsi" w:hAnsiTheme="minorHAnsi" w:cstheme="minorHAnsi"/>
          <w:color w:val="000000"/>
        </w:rPr>
        <w:t>lived administrative, legal and/or fiscal value and should be disposed</w:t>
      </w:r>
      <w:r w:rsidR="00100739" w:rsidRPr="004241E5">
        <w:rPr>
          <w:rFonts w:asciiTheme="minorHAnsi" w:hAnsiTheme="minorHAnsi" w:cstheme="minorHAnsi"/>
          <w:color w:val="000000"/>
        </w:rPr>
        <w:t xml:space="preserve"> </w:t>
      </w:r>
      <w:r w:rsidR="00D272D2">
        <w:rPr>
          <w:rFonts w:asciiTheme="minorHAnsi" w:hAnsiTheme="minorHAnsi" w:cstheme="minorHAnsi"/>
          <w:color w:val="000000"/>
        </w:rPr>
        <w:t xml:space="preserve">of </w:t>
      </w:r>
      <w:r w:rsidRPr="004241E5">
        <w:rPr>
          <w:rFonts w:asciiTheme="minorHAnsi" w:hAnsiTheme="minorHAnsi" w:cstheme="minorHAnsi"/>
          <w:color w:val="000000"/>
        </w:rPr>
        <w:t xml:space="preserve">in an appropriate manner once that administrative, legal or fiscal use has expired. </w:t>
      </w:r>
      <w:r w:rsidR="008C3A22" w:rsidRPr="004241E5">
        <w:rPr>
          <w:rFonts w:asciiTheme="minorHAnsi" w:hAnsiTheme="minorHAnsi" w:cstheme="minorHAnsi"/>
          <w:color w:val="000000"/>
        </w:rPr>
        <w:t>Typically,</w:t>
      </w:r>
      <w:r w:rsidRPr="004241E5">
        <w:rPr>
          <w:rFonts w:asciiTheme="minorHAnsi" w:hAnsiTheme="minorHAnsi" w:cstheme="minorHAnsi"/>
          <w:color w:val="000000"/>
        </w:rPr>
        <w:t xml:space="preserve"> the retention is not a fixed</w:t>
      </w:r>
      <w:r w:rsidR="00100739" w:rsidRPr="004241E5">
        <w:rPr>
          <w:rFonts w:asciiTheme="minorHAnsi" w:hAnsiTheme="minorHAnsi" w:cstheme="minorHAnsi"/>
          <w:color w:val="000000"/>
        </w:rPr>
        <w:t xml:space="preserve"> </w:t>
      </w:r>
      <w:r w:rsidRPr="004241E5">
        <w:rPr>
          <w:rFonts w:asciiTheme="minorHAnsi" w:hAnsiTheme="minorHAnsi" w:cstheme="minorHAnsi"/>
          <w:color w:val="000000"/>
        </w:rPr>
        <w:t>period of time and is event driven; it may</w:t>
      </w:r>
      <w:r w:rsidR="00EB0DD8">
        <w:rPr>
          <w:rFonts w:asciiTheme="minorHAnsi" w:hAnsiTheme="minorHAnsi" w:cstheme="minorHAnsi"/>
          <w:color w:val="000000"/>
        </w:rPr>
        <w:t xml:space="preserve"> </w:t>
      </w:r>
      <w:r w:rsidRPr="004241E5">
        <w:rPr>
          <w:rFonts w:asciiTheme="minorHAnsi" w:hAnsiTheme="minorHAnsi" w:cstheme="minorHAnsi"/>
          <w:color w:val="000000"/>
        </w:rPr>
        <w:t>be as short as a few hours and could be as long as several days or weeks.</w:t>
      </w:r>
    </w:p>
    <w:p w:rsidR="00813ADB" w:rsidRDefault="00813ADB">
      <w:pPr>
        <w:rPr>
          <w:rFonts w:cstheme="minorHAnsi"/>
          <w:sz w:val="24"/>
          <w:szCs w:val="24"/>
          <w:shd w:val="clear" w:color="auto" w:fill="FFFFFF"/>
        </w:rPr>
      </w:pPr>
      <w:bookmarkStart w:id="8" w:name="Disposition_–_Destroying_Records"/>
      <w:bookmarkEnd w:id="8"/>
      <w:r>
        <w:rPr>
          <w:rFonts w:cstheme="minorHAnsi"/>
          <w:sz w:val="24"/>
          <w:szCs w:val="24"/>
          <w:shd w:val="clear" w:color="auto" w:fill="FFFFFF"/>
        </w:rPr>
        <w:br w:type="page"/>
      </w:r>
    </w:p>
    <w:p w:rsidR="00813ADB" w:rsidRDefault="00813ADB" w:rsidP="00813ADB">
      <w:pPr>
        <w:pStyle w:val="Heading1"/>
        <w:kinsoku w:val="0"/>
        <w:overflowPunct w:val="0"/>
        <w:ind w:left="115"/>
        <w:rPr>
          <w:spacing w:val="-2"/>
        </w:rPr>
      </w:pPr>
      <w:r>
        <w:rPr>
          <w:spacing w:val="-2"/>
        </w:rPr>
        <w:lastRenderedPageBreak/>
        <w:t>Disposition of Records</w:t>
      </w:r>
    </w:p>
    <w:p w:rsidR="00813ADB" w:rsidRDefault="00813ADB" w:rsidP="007F4702">
      <w:pPr>
        <w:spacing w:after="0" w:line="240" w:lineRule="auto"/>
      </w:pPr>
    </w:p>
    <w:p w:rsidR="001204CE" w:rsidRDefault="001204CE" w:rsidP="001204CE">
      <w:pPr>
        <w:spacing w:after="0" w:line="240" w:lineRule="auto"/>
        <w:ind w:left="115"/>
        <w:rPr>
          <w:rFonts w:cstheme="minorHAnsi"/>
          <w:sz w:val="24"/>
          <w:szCs w:val="24"/>
          <w:shd w:val="clear" w:color="auto" w:fill="FFFFFF"/>
        </w:rPr>
      </w:pPr>
      <w:r w:rsidRPr="001204CE">
        <w:rPr>
          <w:rFonts w:cstheme="minorHAnsi"/>
          <w:sz w:val="24"/>
          <w:szCs w:val="24"/>
          <w:shd w:val="clear" w:color="auto" w:fill="FFFFFF"/>
        </w:rPr>
        <w:t xml:space="preserve">Part of any effective records management program is the timely disposition of obsolete records and the documentation thereof. </w:t>
      </w:r>
      <w:r w:rsidR="00432DA4">
        <w:rPr>
          <w:rFonts w:cstheme="minorHAnsi"/>
          <w:sz w:val="24"/>
          <w:szCs w:val="24"/>
          <w:shd w:val="clear" w:color="auto" w:fill="FFFFFF"/>
        </w:rPr>
        <w:t xml:space="preserve"> </w:t>
      </w:r>
      <w:r>
        <w:rPr>
          <w:rFonts w:cstheme="minorHAnsi"/>
          <w:sz w:val="24"/>
          <w:szCs w:val="24"/>
          <w:shd w:val="clear" w:color="auto" w:fill="FFFFFF"/>
        </w:rPr>
        <w:t xml:space="preserve">This General Schedule </w:t>
      </w:r>
      <w:r w:rsidR="00432DA4">
        <w:rPr>
          <w:rFonts w:cstheme="minorHAnsi"/>
          <w:sz w:val="24"/>
          <w:szCs w:val="24"/>
          <w:shd w:val="clear" w:color="auto" w:fill="FFFFFF"/>
        </w:rPr>
        <w:t>currently identifies four disposition options, as follows:</w:t>
      </w:r>
    </w:p>
    <w:p w:rsidR="008D508A" w:rsidRDefault="008D508A" w:rsidP="001204CE">
      <w:pPr>
        <w:spacing w:after="0" w:line="240" w:lineRule="auto"/>
        <w:ind w:left="115"/>
        <w:rPr>
          <w:rFonts w:cstheme="minorHAnsi"/>
          <w:sz w:val="24"/>
          <w:szCs w:val="24"/>
          <w:shd w:val="clear" w:color="auto" w:fill="FFFFFF"/>
        </w:rPr>
      </w:pPr>
    </w:p>
    <w:p w:rsidR="00432DA4" w:rsidRPr="003F7844" w:rsidRDefault="008D508A" w:rsidP="00977483">
      <w:pPr>
        <w:pStyle w:val="BodyText"/>
        <w:tabs>
          <w:tab w:val="left" w:pos="386"/>
        </w:tabs>
        <w:kinsoku w:val="0"/>
        <w:overflowPunct w:val="0"/>
        <w:ind w:left="115"/>
        <w:rPr>
          <w:rFonts w:asciiTheme="minorHAnsi" w:hAnsiTheme="minorHAnsi" w:cstheme="minorHAnsi"/>
          <w:color w:val="000000"/>
        </w:rPr>
      </w:pPr>
      <w:r w:rsidRPr="00F1154E">
        <w:rPr>
          <w:rFonts w:asciiTheme="minorHAnsi" w:hAnsiTheme="minorHAnsi" w:cstheme="minorHAnsi"/>
          <w:b/>
          <w:shd w:val="clear" w:color="auto" w:fill="FFFFFF"/>
        </w:rPr>
        <w:t>Destroy</w:t>
      </w:r>
      <w:r w:rsidRPr="00385D73">
        <w:rPr>
          <w:rFonts w:asciiTheme="minorHAnsi" w:hAnsiTheme="minorHAnsi" w:cstheme="minorHAnsi"/>
          <w:shd w:val="clear" w:color="auto" w:fill="FFFFFF"/>
        </w:rPr>
        <w:t xml:space="preserve">: </w:t>
      </w:r>
      <w:r w:rsidR="00432DA4" w:rsidRPr="00385D73">
        <w:rPr>
          <w:rFonts w:asciiTheme="minorHAnsi" w:hAnsiTheme="minorHAnsi" w:cstheme="minorHAnsi"/>
          <w:shd w:val="clear" w:color="auto" w:fill="FFFFFF"/>
        </w:rPr>
        <w:t xml:space="preserve"> Records can be destroyed when that disposition is indicated </w:t>
      </w:r>
      <w:r w:rsidR="003F7844" w:rsidRPr="00385D73">
        <w:rPr>
          <w:rFonts w:asciiTheme="minorHAnsi" w:hAnsiTheme="minorHAnsi" w:cstheme="minorHAnsi"/>
          <w:shd w:val="clear" w:color="auto" w:fill="FFFFFF"/>
        </w:rPr>
        <w:t>(</w:t>
      </w:r>
      <w:r w:rsidR="00432DA4" w:rsidRPr="00385D73">
        <w:rPr>
          <w:rFonts w:asciiTheme="minorHAnsi" w:hAnsiTheme="minorHAnsi" w:cstheme="minorHAnsi"/>
          <w:shd w:val="clear" w:color="auto" w:fill="FFFFFF"/>
        </w:rPr>
        <w:t xml:space="preserve">a) once the retention period has passed and (b) </w:t>
      </w:r>
      <w:r w:rsidR="003F7844" w:rsidRPr="00385D73">
        <w:rPr>
          <w:rFonts w:asciiTheme="minorHAnsi" w:hAnsiTheme="minorHAnsi" w:cstheme="minorHAnsi"/>
          <w:shd w:val="clear" w:color="auto" w:fill="FFFFFF"/>
        </w:rPr>
        <w:t xml:space="preserve">if </w:t>
      </w:r>
      <w:r w:rsidR="00432DA4" w:rsidRPr="00385D73">
        <w:rPr>
          <w:rFonts w:asciiTheme="minorHAnsi" w:hAnsiTheme="minorHAnsi" w:cstheme="minorHAnsi"/>
          <w:shd w:val="clear" w:color="auto" w:fill="FFFFFF"/>
        </w:rPr>
        <w:t>there is not an ongoing legal hold or discovery request from General Counsel affecting the records.  According to B</w:t>
      </w:r>
      <w:r w:rsidR="00432DA4" w:rsidRPr="00F1154E">
        <w:rPr>
          <w:rFonts w:asciiTheme="minorHAnsi" w:hAnsiTheme="minorHAnsi" w:cstheme="minorHAnsi"/>
          <w:shd w:val="clear" w:color="auto" w:fill="FFFFFF"/>
        </w:rPr>
        <w:t xml:space="preserve">GSU’s </w:t>
      </w:r>
      <w:hyperlink r:id="rId20" w:tgtFrame="_blank" w:history="1">
        <w:r w:rsidR="00432DA4" w:rsidRPr="00F1154E">
          <w:rPr>
            <w:rStyle w:val="Hyperlink"/>
            <w:rFonts w:asciiTheme="minorHAnsi" w:hAnsiTheme="minorHAnsi" w:cstheme="minorHAnsi"/>
            <w:shd w:val="clear" w:color="auto" w:fill="FFFFFF"/>
          </w:rPr>
          <w:t>Data Use and Protection Policy</w:t>
        </w:r>
      </w:hyperlink>
      <w:r w:rsidR="00432DA4" w:rsidRPr="00F1154E">
        <w:rPr>
          <w:rFonts w:asciiTheme="minorHAnsi" w:hAnsiTheme="minorHAnsi" w:cstheme="minorHAnsi"/>
          <w:shd w:val="clear" w:color="auto" w:fill="FFFFFF"/>
        </w:rPr>
        <w:t xml:space="preserve"> (Policy 3341-6-18)</w:t>
      </w:r>
      <w:r w:rsidR="004F7B94" w:rsidRPr="00F1154E">
        <w:rPr>
          <w:rFonts w:asciiTheme="minorHAnsi" w:hAnsiTheme="minorHAnsi" w:cstheme="minorHAnsi"/>
          <w:shd w:val="clear" w:color="auto" w:fill="FFFFFF"/>
        </w:rPr>
        <w:t xml:space="preserve"> a</w:t>
      </w:r>
      <w:r w:rsidR="004F7B94" w:rsidRPr="00385D73">
        <w:rPr>
          <w:rFonts w:asciiTheme="minorHAnsi" w:hAnsiTheme="minorHAnsi" w:cstheme="minorHAnsi"/>
          <w:shd w:val="clear" w:color="auto" w:fill="FFFFFF"/>
        </w:rPr>
        <w:t xml:space="preserve">nd the </w:t>
      </w:r>
      <w:r w:rsidR="004F7B94" w:rsidRPr="00F1154E">
        <w:rPr>
          <w:rFonts w:asciiTheme="minorHAnsi" w:hAnsiTheme="minorHAnsi" w:cstheme="minorHAnsi"/>
          <w:shd w:val="clear" w:color="auto" w:fill="FFFFFF"/>
        </w:rPr>
        <w:t xml:space="preserve">accompanying </w:t>
      </w:r>
      <w:hyperlink r:id="rId21" w:tgtFrame="_blank" w:history="1">
        <w:r w:rsidR="004F7B94" w:rsidRPr="00F1154E">
          <w:rPr>
            <w:rStyle w:val="Hyperlink"/>
            <w:rFonts w:asciiTheme="minorHAnsi" w:hAnsiTheme="minorHAnsi"/>
            <w:shd w:val="clear" w:color="auto" w:fill="FFFFFF"/>
          </w:rPr>
          <w:t>Data Access Summary</w:t>
        </w:r>
      </w:hyperlink>
      <w:r w:rsidR="004F7B94" w:rsidRPr="00F1154E">
        <w:rPr>
          <w:rFonts w:asciiTheme="minorHAnsi" w:hAnsiTheme="minorHAnsi" w:cstheme="minorHAnsi"/>
          <w:shd w:val="clear" w:color="auto" w:fill="FFFFFF"/>
        </w:rPr>
        <w:t xml:space="preserve"> </w:t>
      </w:r>
      <w:r w:rsidR="00432DA4" w:rsidRPr="00F1154E">
        <w:rPr>
          <w:rFonts w:asciiTheme="minorHAnsi" w:hAnsiTheme="minorHAnsi" w:cstheme="minorHAnsi"/>
          <w:shd w:val="clear" w:color="auto" w:fill="FFFFFF"/>
        </w:rPr>
        <w:t xml:space="preserve">any record </w:t>
      </w:r>
      <w:r w:rsidR="00432DA4" w:rsidRPr="00F1154E">
        <w:rPr>
          <w:rFonts w:asciiTheme="minorHAnsi" w:hAnsiTheme="minorHAnsi" w:cstheme="minorHAnsi"/>
          <w:u w:val="single"/>
          <w:shd w:val="clear" w:color="auto" w:fill="FFFFFF"/>
        </w:rPr>
        <w:t>not</w:t>
      </w:r>
      <w:r w:rsidR="00432DA4" w:rsidRPr="00F1154E">
        <w:rPr>
          <w:rFonts w:asciiTheme="minorHAnsi" w:hAnsiTheme="minorHAnsi" w:cstheme="minorHAnsi"/>
          <w:shd w:val="clear" w:color="auto" w:fill="FFFFFF"/>
        </w:rPr>
        <w:t xml:space="preserve"> designate</w:t>
      </w:r>
      <w:r w:rsidR="00EE360B">
        <w:rPr>
          <w:rFonts w:asciiTheme="minorHAnsi" w:hAnsiTheme="minorHAnsi" w:cstheme="minorHAnsi"/>
          <w:shd w:val="clear" w:color="auto" w:fill="FFFFFF"/>
        </w:rPr>
        <w:t>d</w:t>
      </w:r>
      <w:r w:rsidR="00432DA4" w:rsidRPr="00F1154E">
        <w:rPr>
          <w:rFonts w:asciiTheme="minorHAnsi" w:hAnsiTheme="minorHAnsi" w:cstheme="minorHAnsi"/>
          <w:shd w:val="clear" w:color="auto" w:fill="FFFFFF"/>
        </w:rPr>
        <w:t xml:space="preserve"> a</w:t>
      </w:r>
      <w:r w:rsidR="00432DA4" w:rsidRPr="003F7844">
        <w:rPr>
          <w:rFonts w:asciiTheme="minorHAnsi" w:hAnsiTheme="minorHAnsi" w:cstheme="minorHAnsi"/>
          <w:color w:val="000000"/>
        </w:rPr>
        <w:t xml:space="preserve">s </w:t>
      </w:r>
      <w:r w:rsidR="003F7844" w:rsidRPr="003F7844">
        <w:rPr>
          <w:rFonts w:asciiTheme="minorHAnsi" w:hAnsiTheme="minorHAnsi" w:cstheme="minorHAnsi"/>
          <w:color w:val="000000"/>
        </w:rPr>
        <w:t xml:space="preserve">“public” </w:t>
      </w:r>
      <w:r w:rsidR="004F7B94">
        <w:rPr>
          <w:rFonts w:asciiTheme="minorHAnsi" w:hAnsiTheme="minorHAnsi" w:cstheme="minorHAnsi"/>
          <w:color w:val="000000"/>
        </w:rPr>
        <w:t>must be confidentially destroyed.  In the case of paper records, this is most commonly done by shredding</w:t>
      </w:r>
      <w:r w:rsidR="00977483">
        <w:rPr>
          <w:rFonts w:asciiTheme="minorHAnsi" w:hAnsiTheme="minorHAnsi" w:cstheme="minorHAnsi"/>
          <w:color w:val="000000"/>
        </w:rPr>
        <w:t xml:space="preserve"> and </w:t>
      </w:r>
      <w:r w:rsidR="004F7B94">
        <w:rPr>
          <w:rFonts w:asciiTheme="minorHAnsi" w:hAnsiTheme="minorHAnsi" w:cstheme="minorHAnsi"/>
          <w:color w:val="000000"/>
        </w:rPr>
        <w:t xml:space="preserve">BGSU has contracted with a shredding vendor for this purpose.  </w:t>
      </w:r>
      <w:r w:rsidR="00824571">
        <w:rPr>
          <w:rFonts w:asciiTheme="minorHAnsi" w:hAnsiTheme="minorHAnsi" w:cstheme="minorHAnsi"/>
          <w:color w:val="000000"/>
        </w:rPr>
        <w:t xml:space="preserve">Contact the </w:t>
      </w:r>
      <w:r w:rsidR="00D3177A">
        <w:rPr>
          <w:rFonts w:asciiTheme="minorHAnsi" w:hAnsiTheme="minorHAnsi" w:cstheme="minorHAnsi"/>
          <w:color w:val="000000"/>
        </w:rPr>
        <w:t xml:space="preserve">University Records Manager for more information about these shredding services.  </w:t>
      </w:r>
      <w:r w:rsidR="004F7B94">
        <w:rPr>
          <w:rFonts w:asciiTheme="minorHAnsi" w:hAnsiTheme="minorHAnsi" w:cstheme="minorHAnsi"/>
          <w:color w:val="000000"/>
        </w:rPr>
        <w:t xml:space="preserve">Records that are designated as “public” may be destroyed simply by </w:t>
      </w:r>
      <w:r w:rsidR="00F13B7C">
        <w:rPr>
          <w:rFonts w:asciiTheme="minorHAnsi" w:hAnsiTheme="minorHAnsi" w:cstheme="minorHAnsi"/>
          <w:color w:val="000000"/>
        </w:rPr>
        <w:t xml:space="preserve">being put </w:t>
      </w:r>
      <w:r w:rsidR="004F7B94">
        <w:rPr>
          <w:rFonts w:asciiTheme="minorHAnsi" w:hAnsiTheme="minorHAnsi" w:cstheme="minorHAnsi"/>
          <w:color w:val="000000"/>
        </w:rPr>
        <w:t>i</w:t>
      </w:r>
      <w:r w:rsidR="00F13B7C">
        <w:rPr>
          <w:rFonts w:asciiTheme="minorHAnsi" w:hAnsiTheme="minorHAnsi" w:cstheme="minorHAnsi"/>
          <w:color w:val="000000"/>
        </w:rPr>
        <w:t>nto recycling or trash bins</w:t>
      </w:r>
      <w:r w:rsidR="004F7B94">
        <w:rPr>
          <w:rFonts w:asciiTheme="minorHAnsi" w:hAnsiTheme="minorHAnsi" w:cstheme="minorHAnsi"/>
          <w:color w:val="000000"/>
        </w:rPr>
        <w:t>.</w:t>
      </w:r>
      <w:r w:rsidR="00977483">
        <w:rPr>
          <w:rFonts w:asciiTheme="minorHAnsi" w:hAnsiTheme="minorHAnsi" w:cstheme="minorHAnsi"/>
          <w:color w:val="000000"/>
        </w:rPr>
        <w:t xml:space="preserve">  When in doubt as to whether a record is “public” or not, place it in a shred bin.</w:t>
      </w:r>
    </w:p>
    <w:p w:rsidR="00432DA4" w:rsidRDefault="00432DA4" w:rsidP="00432DA4">
      <w:pPr>
        <w:pStyle w:val="BodyText"/>
        <w:tabs>
          <w:tab w:val="left" w:pos="386"/>
        </w:tabs>
        <w:kinsoku w:val="0"/>
        <w:overflowPunct w:val="0"/>
        <w:ind w:left="119"/>
        <w:rPr>
          <w:rFonts w:asciiTheme="minorHAnsi" w:hAnsiTheme="minorHAnsi" w:cstheme="minorHAnsi"/>
          <w:color w:val="000000"/>
        </w:rPr>
      </w:pPr>
    </w:p>
    <w:p w:rsidR="00D272D2" w:rsidRDefault="00D272D2" w:rsidP="00D272D2">
      <w:pPr>
        <w:pStyle w:val="BodyText"/>
        <w:kinsoku w:val="0"/>
        <w:overflowPunct w:val="0"/>
        <w:ind w:left="115" w:right="276"/>
        <w:rPr>
          <w:rFonts w:asciiTheme="minorHAnsi" w:hAnsiTheme="minorHAnsi" w:cstheme="minorHAnsi"/>
          <w:color w:val="000000"/>
        </w:rPr>
      </w:pPr>
      <w:r w:rsidRPr="00F1154E">
        <w:rPr>
          <w:rFonts w:asciiTheme="minorHAnsi" w:hAnsiTheme="minorHAnsi" w:cstheme="minorHAnsi"/>
          <w:color w:val="000000"/>
        </w:rPr>
        <w:t xml:space="preserve">Whenever records are shredded/purged/destroyed, a </w:t>
      </w:r>
      <w:hyperlink r:id="rId22" w:tgtFrame="_blank" w:history="1">
        <w:r w:rsidRPr="003155D4">
          <w:rPr>
            <w:rStyle w:val="Hyperlink"/>
            <w:rFonts w:asciiTheme="minorHAnsi" w:hAnsiTheme="minorHAnsi" w:cstheme="minorHAnsi"/>
          </w:rPr>
          <w:t>Certificate of Records Disposal</w:t>
        </w:r>
      </w:hyperlink>
      <w:r w:rsidRPr="00F1154E">
        <w:rPr>
          <w:rFonts w:asciiTheme="minorHAnsi" w:hAnsiTheme="minorHAnsi" w:cstheme="minorHAnsi"/>
          <w:color w:val="000000"/>
        </w:rPr>
        <w:t xml:space="preserve"> (CRD)</w:t>
      </w:r>
      <w:r>
        <w:rPr>
          <w:rFonts w:asciiTheme="minorHAnsi" w:hAnsiTheme="minorHAnsi" w:cstheme="minorHAnsi"/>
          <w:color w:val="000000"/>
        </w:rPr>
        <w:t xml:space="preserve"> should be filled out</w:t>
      </w:r>
      <w:r w:rsidR="00D3177A">
        <w:rPr>
          <w:rFonts w:asciiTheme="minorHAnsi" w:hAnsiTheme="minorHAnsi" w:cstheme="minorHAnsi"/>
          <w:color w:val="000000"/>
        </w:rPr>
        <w:t xml:space="preserve"> by the individual overseeing the records disposal.</w:t>
      </w:r>
      <w:r>
        <w:rPr>
          <w:rFonts w:asciiTheme="minorHAnsi" w:hAnsiTheme="minorHAnsi" w:cstheme="minorHAnsi"/>
          <w:shd w:val="clear" w:color="auto" w:fill="FFFFFF"/>
        </w:rPr>
        <w:t xml:space="preserve">  </w:t>
      </w:r>
      <w:r w:rsidRPr="00F1154E">
        <w:rPr>
          <w:rFonts w:asciiTheme="minorHAnsi" w:hAnsiTheme="minorHAnsi" w:cstheme="minorHAnsi"/>
          <w:color w:val="000000"/>
        </w:rPr>
        <w:t>Completed CRDs should be kept in the office of origin for 10 years.  A copy of the CRD should also be sent (in paper or by e-mail) to the University Records Manager</w:t>
      </w:r>
      <w:r>
        <w:rPr>
          <w:rFonts w:asciiTheme="minorHAnsi" w:hAnsiTheme="minorHAnsi" w:cstheme="minorHAnsi"/>
          <w:color w:val="000000"/>
        </w:rPr>
        <w:t xml:space="preserve">.  </w:t>
      </w:r>
      <w:r w:rsidRPr="003155D4">
        <w:rPr>
          <w:rFonts w:asciiTheme="minorHAnsi" w:hAnsiTheme="minorHAnsi" w:cstheme="minorHAnsi"/>
          <w:color w:val="000000"/>
        </w:rPr>
        <w:t>Due to the low informational value, high volume, and frequency of disposal, a CRD does not need to be completed for the routine disposal of records identified as transient or superseded in the retention schedules.</w:t>
      </w:r>
    </w:p>
    <w:p w:rsidR="00D272D2" w:rsidRDefault="00D272D2" w:rsidP="00432DA4">
      <w:pPr>
        <w:pStyle w:val="BodyText"/>
        <w:tabs>
          <w:tab w:val="left" w:pos="386"/>
        </w:tabs>
        <w:kinsoku w:val="0"/>
        <w:overflowPunct w:val="0"/>
        <w:ind w:left="119"/>
        <w:rPr>
          <w:rFonts w:asciiTheme="minorHAnsi" w:hAnsiTheme="minorHAnsi" w:cstheme="minorHAnsi"/>
          <w:color w:val="000000"/>
        </w:rPr>
      </w:pPr>
    </w:p>
    <w:p w:rsidR="008D508A" w:rsidRPr="00F1154E" w:rsidRDefault="008D508A" w:rsidP="00977483">
      <w:pPr>
        <w:autoSpaceDE w:val="0"/>
        <w:autoSpaceDN w:val="0"/>
        <w:adjustRightInd w:val="0"/>
        <w:spacing w:after="0" w:line="240" w:lineRule="auto"/>
        <w:ind w:left="115"/>
        <w:rPr>
          <w:rFonts w:cstheme="minorHAnsi"/>
          <w:color w:val="000000"/>
          <w:sz w:val="24"/>
          <w:szCs w:val="24"/>
        </w:rPr>
      </w:pPr>
      <w:r w:rsidRPr="00F1154E">
        <w:rPr>
          <w:rFonts w:cstheme="minorHAnsi"/>
          <w:b/>
          <w:color w:val="000000"/>
          <w:sz w:val="24"/>
          <w:szCs w:val="24"/>
        </w:rPr>
        <w:t>Permanent</w:t>
      </w:r>
      <w:r w:rsidR="003B3A78">
        <w:rPr>
          <w:rFonts w:cstheme="minorHAnsi"/>
          <w:b/>
          <w:color w:val="000000"/>
          <w:sz w:val="24"/>
          <w:szCs w:val="24"/>
        </w:rPr>
        <w:t xml:space="preserve"> [Indefinite]</w:t>
      </w:r>
      <w:r w:rsidRPr="00F1154E">
        <w:rPr>
          <w:rFonts w:cstheme="minorHAnsi"/>
          <w:color w:val="000000"/>
          <w:sz w:val="24"/>
          <w:szCs w:val="24"/>
        </w:rPr>
        <w:t>: Records series that have a demonstrated legal or administrative need to a</w:t>
      </w:r>
      <w:r w:rsidR="004F7B94" w:rsidRPr="00F1154E">
        <w:rPr>
          <w:rFonts w:cstheme="minorHAnsi"/>
          <w:color w:val="000000"/>
          <w:sz w:val="24"/>
          <w:szCs w:val="24"/>
        </w:rPr>
        <w:t xml:space="preserve"> </w:t>
      </w:r>
      <w:r w:rsidRPr="00F1154E">
        <w:rPr>
          <w:rFonts w:cstheme="minorHAnsi"/>
          <w:color w:val="000000"/>
          <w:sz w:val="24"/>
          <w:szCs w:val="24"/>
        </w:rPr>
        <w:t>particular unit on campus to be maintained permanently</w:t>
      </w:r>
      <w:r w:rsidR="00977483" w:rsidRPr="00F1154E">
        <w:rPr>
          <w:rFonts w:cstheme="minorHAnsi"/>
          <w:color w:val="000000"/>
          <w:sz w:val="24"/>
          <w:szCs w:val="24"/>
        </w:rPr>
        <w:t xml:space="preserve"> within that unit</w:t>
      </w:r>
      <w:r w:rsidR="003155D4">
        <w:rPr>
          <w:rFonts w:cstheme="minorHAnsi"/>
          <w:color w:val="000000"/>
          <w:sz w:val="24"/>
          <w:szCs w:val="24"/>
        </w:rPr>
        <w:t xml:space="preserve"> or department</w:t>
      </w:r>
      <w:r w:rsidR="00977483" w:rsidRPr="00F1154E">
        <w:rPr>
          <w:rFonts w:cstheme="minorHAnsi"/>
          <w:color w:val="000000"/>
          <w:sz w:val="24"/>
          <w:szCs w:val="24"/>
        </w:rPr>
        <w:t>.</w:t>
      </w:r>
    </w:p>
    <w:p w:rsidR="00977483" w:rsidRDefault="00977483" w:rsidP="00977483">
      <w:pPr>
        <w:autoSpaceDE w:val="0"/>
        <w:autoSpaceDN w:val="0"/>
        <w:adjustRightInd w:val="0"/>
        <w:spacing w:after="0" w:line="240" w:lineRule="auto"/>
        <w:ind w:left="115"/>
        <w:rPr>
          <w:rFonts w:ascii="Trebuchet MS" w:hAnsi="Trebuchet MS" w:cs="Trebuchet MS"/>
          <w:color w:val="000000"/>
        </w:rPr>
      </w:pPr>
    </w:p>
    <w:p w:rsidR="008D508A" w:rsidRPr="00F1154E" w:rsidRDefault="008D508A" w:rsidP="00977483">
      <w:pPr>
        <w:autoSpaceDE w:val="0"/>
        <w:autoSpaceDN w:val="0"/>
        <w:adjustRightInd w:val="0"/>
        <w:spacing w:after="0" w:line="240" w:lineRule="auto"/>
        <w:ind w:left="115"/>
        <w:rPr>
          <w:rFonts w:cstheme="minorHAnsi"/>
          <w:color w:val="000000"/>
          <w:sz w:val="24"/>
          <w:szCs w:val="24"/>
        </w:rPr>
      </w:pPr>
      <w:r w:rsidRPr="00F1154E">
        <w:rPr>
          <w:rFonts w:cstheme="minorHAnsi"/>
          <w:b/>
          <w:color w:val="000000"/>
          <w:sz w:val="24"/>
          <w:szCs w:val="24"/>
        </w:rPr>
        <w:t>Archival Review</w:t>
      </w:r>
      <w:r w:rsidRPr="00F1154E">
        <w:rPr>
          <w:rFonts w:cstheme="minorHAnsi"/>
          <w:color w:val="000000"/>
          <w:sz w:val="24"/>
          <w:szCs w:val="24"/>
        </w:rPr>
        <w:t xml:space="preserve">: </w:t>
      </w:r>
      <w:r w:rsidR="00977483" w:rsidRPr="00F1154E">
        <w:rPr>
          <w:rFonts w:cstheme="minorHAnsi"/>
          <w:color w:val="000000"/>
          <w:sz w:val="24"/>
          <w:szCs w:val="24"/>
        </w:rPr>
        <w:t>This disposition option is for r</w:t>
      </w:r>
      <w:r w:rsidRPr="00F1154E">
        <w:rPr>
          <w:rFonts w:cstheme="minorHAnsi"/>
          <w:color w:val="000000"/>
          <w:sz w:val="24"/>
          <w:szCs w:val="24"/>
        </w:rPr>
        <w:t>ecord series that have selective content that may be of value to the University Archives in</w:t>
      </w:r>
      <w:r w:rsidR="004F7B94" w:rsidRPr="00F1154E">
        <w:rPr>
          <w:rFonts w:cstheme="minorHAnsi"/>
          <w:color w:val="000000"/>
          <w:sz w:val="24"/>
          <w:szCs w:val="24"/>
        </w:rPr>
        <w:t xml:space="preserve"> </w:t>
      </w:r>
      <w:r w:rsidRPr="00F1154E">
        <w:rPr>
          <w:rFonts w:cstheme="minorHAnsi"/>
          <w:color w:val="000000"/>
          <w:sz w:val="24"/>
          <w:szCs w:val="24"/>
        </w:rPr>
        <w:t xml:space="preserve">documenting </w:t>
      </w:r>
      <w:r w:rsidR="004F7B94" w:rsidRPr="00F1154E">
        <w:rPr>
          <w:rFonts w:cstheme="minorHAnsi"/>
          <w:color w:val="000000"/>
          <w:sz w:val="24"/>
          <w:szCs w:val="24"/>
        </w:rPr>
        <w:t xml:space="preserve">Bowling Green State University’s </w:t>
      </w:r>
      <w:r w:rsidRPr="00F1154E">
        <w:rPr>
          <w:rFonts w:cstheme="minorHAnsi"/>
          <w:color w:val="000000"/>
          <w:sz w:val="24"/>
          <w:szCs w:val="24"/>
        </w:rPr>
        <w:t>history</w:t>
      </w:r>
      <w:r w:rsidR="00977483" w:rsidRPr="00F1154E">
        <w:rPr>
          <w:rFonts w:cstheme="minorHAnsi"/>
          <w:color w:val="000000"/>
          <w:sz w:val="24"/>
          <w:szCs w:val="24"/>
        </w:rPr>
        <w:t xml:space="preserve">.  Record series with this designation should be </w:t>
      </w:r>
      <w:r w:rsidRPr="00F1154E">
        <w:rPr>
          <w:rFonts w:cstheme="minorHAnsi"/>
          <w:color w:val="000000"/>
          <w:sz w:val="24"/>
          <w:szCs w:val="24"/>
        </w:rPr>
        <w:t>submitted to</w:t>
      </w:r>
      <w:r w:rsidR="00977483" w:rsidRPr="00F1154E">
        <w:rPr>
          <w:rFonts w:cstheme="minorHAnsi"/>
          <w:color w:val="000000"/>
          <w:sz w:val="24"/>
          <w:szCs w:val="24"/>
        </w:rPr>
        <w:t>,</w:t>
      </w:r>
      <w:r w:rsidRPr="00F1154E">
        <w:rPr>
          <w:rFonts w:cstheme="minorHAnsi"/>
          <w:color w:val="000000"/>
          <w:sz w:val="24"/>
          <w:szCs w:val="24"/>
        </w:rPr>
        <w:t xml:space="preserve"> </w:t>
      </w:r>
      <w:r w:rsidR="00977483" w:rsidRPr="00F1154E">
        <w:rPr>
          <w:rFonts w:cstheme="minorHAnsi"/>
          <w:color w:val="000000"/>
          <w:sz w:val="24"/>
          <w:szCs w:val="24"/>
        </w:rPr>
        <w:t xml:space="preserve">or discussed with, </w:t>
      </w:r>
      <w:r w:rsidRPr="00F1154E">
        <w:rPr>
          <w:rFonts w:cstheme="minorHAnsi"/>
          <w:color w:val="000000"/>
          <w:sz w:val="24"/>
          <w:szCs w:val="24"/>
        </w:rPr>
        <w:t>the University Archives prior to destruction.</w:t>
      </w:r>
      <w:r w:rsidR="00AF3DB1" w:rsidRPr="00F1154E">
        <w:rPr>
          <w:rFonts w:cstheme="minorHAnsi"/>
          <w:color w:val="000000"/>
          <w:sz w:val="24"/>
          <w:szCs w:val="24"/>
        </w:rPr>
        <w:t xml:space="preserve">  Note that not all materials marked for Archival Review will be kept permanently.  Based on the </w:t>
      </w:r>
      <w:r w:rsidR="003B3A78">
        <w:rPr>
          <w:rFonts w:cstheme="minorHAnsi"/>
          <w:color w:val="000000"/>
          <w:sz w:val="24"/>
          <w:szCs w:val="24"/>
        </w:rPr>
        <w:t xml:space="preserve">professional assessment of the </w:t>
      </w:r>
      <w:r w:rsidR="00AF3DB1" w:rsidRPr="00F1154E">
        <w:rPr>
          <w:rFonts w:cstheme="minorHAnsi"/>
          <w:color w:val="000000"/>
          <w:sz w:val="24"/>
          <w:szCs w:val="24"/>
        </w:rPr>
        <w:t xml:space="preserve">reviewing archivist, materials with </w:t>
      </w:r>
      <w:r w:rsidR="00D272D2">
        <w:rPr>
          <w:rFonts w:cstheme="minorHAnsi"/>
          <w:color w:val="000000"/>
          <w:sz w:val="24"/>
          <w:szCs w:val="24"/>
        </w:rPr>
        <w:t xml:space="preserve">limited or </w:t>
      </w:r>
      <w:r w:rsidR="00AF3DB1" w:rsidRPr="00F1154E">
        <w:rPr>
          <w:rFonts w:cstheme="minorHAnsi"/>
          <w:color w:val="000000"/>
          <w:sz w:val="24"/>
          <w:szCs w:val="24"/>
        </w:rPr>
        <w:t xml:space="preserve">no </w:t>
      </w:r>
      <w:r w:rsidR="00D272D2">
        <w:rPr>
          <w:rFonts w:cstheme="minorHAnsi"/>
          <w:color w:val="000000"/>
          <w:sz w:val="24"/>
          <w:szCs w:val="24"/>
        </w:rPr>
        <w:t>l</w:t>
      </w:r>
      <w:r w:rsidR="00AF3DB1" w:rsidRPr="00F1154E">
        <w:rPr>
          <w:rFonts w:cstheme="minorHAnsi"/>
          <w:color w:val="000000"/>
          <w:sz w:val="24"/>
          <w:szCs w:val="24"/>
        </w:rPr>
        <w:t>ong-term administrative or historical value will be destroyed.</w:t>
      </w:r>
    </w:p>
    <w:p w:rsidR="00977483" w:rsidRPr="00F1154E" w:rsidRDefault="00977483" w:rsidP="00977483">
      <w:pPr>
        <w:autoSpaceDE w:val="0"/>
        <w:autoSpaceDN w:val="0"/>
        <w:adjustRightInd w:val="0"/>
        <w:spacing w:after="0" w:line="240" w:lineRule="auto"/>
        <w:ind w:left="115"/>
        <w:rPr>
          <w:rFonts w:cstheme="minorHAnsi"/>
          <w:color w:val="000000"/>
          <w:sz w:val="24"/>
          <w:szCs w:val="24"/>
        </w:rPr>
      </w:pPr>
    </w:p>
    <w:p w:rsidR="004F7B94" w:rsidRPr="00F1154E" w:rsidRDefault="008D508A" w:rsidP="00977483">
      <w:pPr>
        <w:autoSpaceDE w:val="0"/>
        <w:autoSpaceDN w:val="0"/>
        <w:adjustRightInd w:val="0"/>
        <w:spacing w:after="0" w:line="240" w:lineRule="auto"/>
        <w:ind w:left="115"/>
        <w:rPr>
          <w:rFonts w:cstheme="minorHAnsi"/>
          <w:color w:val="000000"/>
          <w:sz w:val="24"/>
          <w:szCs w:val="24"/>
        </w:rPr>
      </w:pPr>
      <w:r w:rsidRPr="003155D4">
        <w:rPr>
          <w:rFonts w:cstheme="minorHAnsi"/>
          <w:b/>
          <w:color w:val="000000"/>
          <w:sz w:val="24"/>
          <w:szCs w:val="24"/>
        </w:rPr>
        <w:t>University Archives</w:t>
      </w:r>
      <w:r w:rsidR="00746C44">
        <w:rPr>
          <w:rFonts w:cstheme="minorHAnsi"/>
          <w:b/>
          <w:color w:val="000000"/>
          <w:sz w:val="24"/>
          <w:szCs w:val="24"/>
        </w:rPr>
        <w:t xml:space="preserve"> / “archive”</w:t>
      </w:r>
      <w:r w:rsidRPr="00F1154E">
        <w:rPr>
          <w:rFonts w:cstheme="minorHAnsi"/>
          <w:color w:val="000000"/>
          <w:sz w:val="24"/>
          <w:szCs w:val="24"/>
        </w:rPr>
        <w:t>: Recor</w:t>
      </w:r>
      <w:r w:rsidR="00977483" w:rsidRPr="00F1154E">
        <w:rPr>
          <w:rFonts w:cstheme="minorHAnsi"/>
          <w:color w:val="000000"/>
          <w:sz w:val="24"/>
          <w:szCs w:val="24"/>
        </w:rPr>
        <w:t xml:space="preserve">ds series that are known to have significant </w:t>
      </w:r>
      <w:r w:rsidRPr="00F1154E">
        <w:rPr>
          <w:rFonts w:cstheme="minorHAnsi"/>
          <w:color w:val="000000"/>
          <w:sz w:val="24"/>
          <w:szCs w:val="24"/>
        </w:rPr>
        <w:t xml:space="preserve">value in documenting </w:t>
      </w:r>
      <w:r w:rsidR="004F7B94" w:rsidRPr="00F1154E">
        <w:rPr>
          <w:rFonts w:cstheme="minorHAnsi"/>
          <w:color w:val="000000"/>
          <w:sz w:val="24"/>
          <w:szCs w:val="24"/>
        </w:rPr>
        <w:t xml:space="preserve">BGSU’s </w:t>
      </w:r>
      <w:r w:rsidRPr="00F1154E">
        <w:rPr>
          <w:rFonts w:cstheme="minorHAnsi"/>
          <w:color w:val="000000"/>
          <w:sz w:val="24"/>
          <w:szCs w:val="24"/>
        </w:rPr>
        <w:t>history must be transferred</w:t>
      </w:r>
      <w:r w:rsidR="004F7B94" w:rsidRPr="00F1154E">
        <w:rPr>
          <w:rFonts w:cstheme="minorHAnsi"/>
          <w:color w:val="000000"/>
          <w:sz w:val="24"/>
          <w:szCs w:val="24"/>
        </w:rPr>
        <w:t xml:space="preserve"> </w:t>
      </w:r>
      <w:r w:rsidRPr="00F1154E">
        <w:rPr>
          <w:rFonts w:cstheme="minorHAnsi"/>
          <w:color w:val="000000"/>
          <w:sz w:val="24"/>
          <w:szCs w:val="24"/>
        </w:rPr>
        <w:t xml:space="preserve">to the University Archives. If the unit has determined that records should be transferred to the Archives, please </w:t>
      </w:r>
      <w:hyperlink r:id="rId23" w:history="1">
        <w:r w:rsidRPr="000F7463">
          <w:rPr>
            <w:rStyle w:val="Hyperlink"/>
            <w:rFonts w:cstheme="minorHAnsi"/>
            <w:sz w:val="24"/>
            <w:szCs w:val="24"/>
          </w:rPr>
          <w:t>follow</w:t>
        </w:r>
        <w:r w:rsidR="004F7B94" w:rsidRPr="000F7463">
          <w:rPr>
            <w:rStyle w:val="Hyperlink"/>
            <w:rFonts w:cstheme="minorHAnsi"/>
            <w:sz w:val="24"/>
            <w:szCs w:val="24"/>
          </w:rPr>
          <w:t xml:space="preserve"> </w:t>
        </w:r>
        <w:r w:rsidR="00397BA6" w:rsidRPr="000F7463">
          <w:rPr>
            <w:rStyle w:val="Hyperlink"/>
            <w:rFonts w:cstheme="minorHAnsi"/>
            <w:sz w:val="24"/>
            <w:szCs w:val="24"/>
          </w:rPr>
          <w:t>the transfer instructions</w:t>
        </w:r>
      </w:hyperlink>
      <w:r w:rsidR="00397BA6">
        <w:rPr>
          <w:rFonts w:cstheme="minorHAnsi"/>
          <w:color w:val="000000"/>
          <w:sz w:val="24"/>
          <w:szCs w:val="24"/>
        </w:rPr>
        <w:t xml:space="preserve"> on the University Archives website</w:t>
      </w:r>
      <w:r w:rsidR="00BF3E96">
        <w:rPr>
          <w:rFonts w:ascii="Trebuchet MS" w:hAnsi="Trebuchet MS" w:cs="Trebuchet MS"/>
          <w:color w:val="000000"/>
        </w:rPr>
        <w:t xml:space="preserve">.  </w:t>
      </w:r>
      <w:r w:rsidR="00BF3E96" w:rsidRPr="00F1154E">
        <w:rPr>
          <w:rFonts w:cstheme="minorHAnsi"/>
          <w:color w:val="000000"/>
          <w:sz w:val="24"/>
          <w:szCs w:val="24"/>
        </w:rPr>
        <w:t xml:space="preserve">Please </w:t>
      </w:r>
      <w:hyperlink r:id="rId24" w:history="1">
        <w:r w:rsidR="00BF3E96" w:rsidRPr="002B0D94">
          <w:rPr>
            <w:rStyle w:val="Hyperlink"/>
            <w:rFonts w:cstheme="minorHAnsi"/>
            <w:sz w:val="24"/>
            <w:szCs w:val="24"/>
          </w:rPr>
          <w:t xml:space="preserve">contact the </w:t>
        </w:r>
        <w:r w:rsidR="002B0D94" w:rsidRPr="002B0D94">
          <w:rPr>
            <w:rStyle w:val="Hyperlink"/>
            <w:rFonts w:cstheme="minorHAnsi"/>
            <w:sz w:val="24"/>
            <w:szCs w:val="24"/>
          </w:rPr>
          <w:t>University Archives</w:t>
        </w:r>
      </w:hyperlink>
      <w:r w:rsidR="00BF3E96" w:rsidRPr="00F1154E">
        <w:rPr>
          <w:rFonts w:cstheme="minorHAnsi"/>
          <w:color w:val="000000"/>
          <w:sz w:val="24"/>
          <w:szCs w:val="24"/>
        </w:rPr>
        <w:t xml:space="preserve"> before the actual physical move of </w:t>
      </w:r>
      <w:r w:rsidR="00930881">
        <w:rPr>
          <w:rFonts w:cstheme="minorHAnsi"/>
          <w:color w:val="000000"/>
          <w:sz w:val="24"/>
          <w:szCs w:val="24"/>
        </w:rPr>
        <w:t xml:space="preserve">any </w:t>
      </w:r>
      <w:r w:rsidR="00BF3E96" w:rsidRPr="00F1154E">
        <w:rPr>
          <w:rFonts w:cstheme="minorHAnsi"/>
          <w:color w:val="000000"/>
          <w:sz w:val="24"/>
          <w:szCs w:val="24"/>
        </w:rPr>
        <w:t xml:space="preserve">records to the University Archives.  </w:t>
      </w:r>
    </w:p>
    <w:p w:rsidR="004F7B94" w:rsidRDefault="004F7B94" w:rsidP="00977483">
      <w:pPr>
        <w:autoSpaceDE w:val="0"/>
        <w:autoSpaceDN w:val="0"/>
        <w:adjustRightInd w:val="0"/>
        <w:spacing w:after="0" w:line="240" w:lineRule="auto"/>
        <w:ind w:left="115"/>
        <w:rPr>
          <w:rFonts w:ascii="Trebuchet MS" w:hAnsi="Trebuchet MS" w:cs="Trebuchet MS"/>
          <w:color w:val="000000"/>
        </w:rPr>
      </w:pPr>
    </w:p>
    <w:p w:rsidR="00813ADB" w:rsidRPr="00985628" w:rsidRDefault="00813ADB" w:rsidP="002B0D94">
      <w:pPr>
        <w:pStyle w:val="Heading1"/>
        <w:keepNext/>
        <w:keepLines/>
        <w:kinsoku w:val="0"/>
        <w:overflowPunct w:val="0"/>
        <w:ind w:left="115"/>
        <w:rPr>
          <w:spacing w:val="-2"/>
        </w:rPr>
      </w:pPr>
      <w:r>
        <w:rPr>
          <w:spacing w:val="-2"/>
        </w:rPr>
        <w:lastRenderedPageBreak/>
        <w:t xml:space="preserve">E-mail and </w:t>
      </w:r>
      <w:r w:rsidR="000316FD">
        <w:rPr>
          <w:spacing w:val="-2"/>
        </w:rPr>
        <w:t>O</w:t>
      </w:r>
      <w:r>
        <w:rPr>
          <w:spacing w:val="-2"/>
        </w:rPr>
        <w:t>ther Electronic Records</w:t>
      </w:r>
    </w:p>
    <w:p w:rsidR="002B4315" w:rsidRPr="00985628" w:rsidRDefault="002B4315" w:rsidP="002B0D94">
      <w:pPr>
        <w:pStyle w:val="Heading1"/>
        <w:keepNext/>
        <w:keepLines/>
        <w:kinsoku w:val="0"/>
        <w:overflowPunct w:val="0"/>
        <w:ind w:left="115"/>
        <w:rPr>
          <w:spacing w:val="-2"/>
        </w:rPr>
      </w:pPr>
    </w:p>
    <w:p w:rsidR="002B4315" w:rsidRPr="00E16295" w:rsidRDefault="002B4315" w:rsidP="002B0D94">
      <w:pPr>
        <w:keepNext/>
        <w:keepLines/>
        <w:kinsoku w:val="0"/>
        <w:overflowPunct w:val="0"/>
        <w:autoSpaceDE w:val="0"/>
        <w:autoSpaceDN w:val="0"/>
        <w:adjustRightInd w:val="0"/>
        <w:spacing w:before="39" w:after="0" w:line="240" w:lineRule="auto"/>
        <w:ind w:left="40"/>
        <w:rPr>
          <w:rFonts w:ascii="Calibri Light" w:hAnsi="Calibri Light" w:cs="Calibri Light"/>
          <w:i/>
          <w:sz w:val="32"/>
          <w:szCs w:val="32"/>
        </w:rPr>
      </w:pPr>
      <w:bookmarkStart w:id="9" w:name="Advice_on_Email"/>
      <w:bookmarkEnd w:id="9"/>
      <w:r w:rsidRPr="00E16295">
        <w:rPr>
          <w:rFonts w:ascii="Calibri Light" w:hAnsi="Calibri Light" w:cs="Calibri Light"/>
          <w:i/>
          <w:spacing w:val="-3"/>
          <w:sz w:val="32"/>
          <w:szCs w:val="32"/>
        </w:rPr>
        <w:t>Ad</w:t>
      </w:r>
      <w:r w:rsidRPr="00E16295">
        <w:rPr>
          <w:rFonts w:ascii="Calibri Light" w:hAnsi="Calibri Light" w:cs="Calibri Light"/>
          <w:i/>
          <w:spacing w:val="-2"/>
          <w:sz w:val="32"/>
          <w:szCs w:val="32"/>
        </w:rPr>
        <w:t>v</w:t>
      </w:r>
      <w:r w:rsidRPr="00E16295">
        <w:rPr>
          <w:rFonts w:ascii="Calibri Light" w:hAnsi="Calibri Light" w:cs="Calibri Light"/>
          <w:i/>
          <w:spacing w:val="-1"/>
          <w:sz w:val="32"/>
          <w:szCs w:val="32"/>
        </w:rPr>
        <w:t>i</w:t>
      </w:r>
      <w:r w:rsidRPr="00E16295">
        <w:rPr>
          <w:rFonts w:ascii="Calibri Light" w:hAnsi="Calibri Light" w:cs="Calibri Light"/>
          <w:i/>
          <w:spacing w:val="-5"/>
          <w:sz w:val="32"/>
          <w:szCs w:val="32"/>
        </w:rPr>
        <w:t>c</w:t>
      </w:r>
      <w:r w:rsidRPr="00E16295">
        <w:rPr>
          <w:rFonts w:ascii="Calibri Light" w:hAnsi="Calibri Light" w:cs="Calibri Light"/>
          <w:i/>
          <w:sz w:val="32"/>
          <w:szCs w:val="32"/>
        </w:rPr>
        <w:t>e</w:t>
      </w:r>
      <w:r w:rsidRPr="00E16295">
        <w:rPr>
          <w:rFonts w:ascii="Calibri Light" w:hAnsi="Calibri Light" w:cs="Calibri Light"/>
          <w:i/>
          <w:spacing w:val="-10"/>
          <w:sz w:val="32"/>
          <w:szCs w:val="32"/>
        </w:rPr>
        <w:t xml:space="preserve"> </w:t>
      </w:r>
      <w:r w:rsidRPr="00E16295">
        <w:rPr>
          <w:rFonts w:ascii="Calibri Light" w:hAnsi="Calibri Light" w:cs="Calibri Light"/>
          <w:i/>
          <w:spacing w:val="-5"/>
          <w:sz w:val="32"/>
          <w:szCs w:val="32"/>
        </w:rPr>
        <w:t>o</w:t>
      </w:r>
      <w:r w:rsidRPr="00E16295">
        <w:rPr>
          <w:rFonts w:ascii="Calibri Light" w:hAnsi="Calibri Light" w:cs="Calibri Light"/>
          <w:i/>
          <w:sz w:val="32"/>
          <w:szCs w:val="32"/>
        </w:rPr>
        <w:t>n</w:t>
      </w:r>
      <w:r w:rsidRPr="00E16295">
        <w:rPr>
          <w:rFonts w:ascii="Calibri Light" w:hAnsi="Calibri Light" w:cs="Calibri Light"/>
          <w:i/>
          <w:spacing w:val="-11"/>
          <w:sz w:val="32"/>
          <w:szCs w:val="32"/>
        </w:rPr>
        <w:t xml:space="preserve"> </w:t>
      </w:r>
      <w:r w:rsidRPr="00E16295">
        <w:rPr>
          <w:rFonts w:ascii="Calibri Light" w:hAnsi="Calibri Light" w:cs="Calibri Light"/>
          <w:i/>
          <w:spacing w:val="-6"/>
          <w:sz w:val="32"/>
          <w:szCs w:val="32"/>
        </w:rPr>
        <w:t>E</w:t>
      </w:r>
      <w:r w:rsidR="00385D73" w:rsidRPr="00E16295">
        <w:rPr>
          <w:rFonts w:ascii="Calibri Light" w:hAnsi="Calibri Light" w:cs="Calibri Light"/>
          <w:i/>
          <w:spacing w:val="-6"/>
          <w:sz w:val="32"/>
          <w:szCs w:val="32"/>
        </w:rPr>
        <w:t>-</w:t>
      </w:r>
      <w:r w:rsidRPr="00E16295">
        <w:rPr>
          <w:rFonts w:ascii="Calibri Light" w:hAnsi="Calibri Light" w:cs="Calibri Light"/>
          <w:i/>
          <w:spacing w:val="-3"/>
          <w:sz w:val="32"/>
          <w:szCs w:val="32"/>
        </w:rPr>
        <w:t>m</w:t>
      </w:r>
      <w:r w:rsidRPr="00E16295">
        <w:rPr>
          <w:rFonts w:ascii="Calibri Light" w:hAnsi="Calibri Light" w:cs="Calibri Light"/>
          <w:i/>
          <w:spacing w:val="-2"/>
          <w:sz w:val="32"/>
          <w:szCs w:val="32"/>
        </w:rPr>
        <w:t>a</w:t>
      </w:r>
      <w:r w:rsidRPr="00E16295">
        <w:rPr>
          <w:rFonts w:ascii="Calibri Light" w:hAnsi="Calibri Light" w:cs="Calibri Light"/>
          <w:i/>
          <w:spacing w:val="-1"/>
          <w:sz w:val="32"/>
          <w:szCs w:val="32"/>
        </w:rPr>
        <w:t>i</w:t>
      </w:r>
      <w:r w:rsidRPr="00E16295">
        <w:rPr>
          <w:rFonts w:ascii="Calibri Light" w:hAnsi="Calibri Light" w:cs="Calibri Light"/>
          <w:i/>
          <w:sz w:val="32"/>
          <w:szCs w:val="32"/>
        </w:rPr>
        <w:t>l</w:t>
      </w:r>
    </w:p>
    <w:p w:rsidR="002B4315" w:rsidRPr="00385D73" w:rsidRDefault="002B4315" w:rsidP="002B0D94">
      <w:pPr>
        <w:keepNext/>
        <w:keepLines/>
        <w:kinsoku w:val="0"/>
        <w:overflowPunct w:val="0"/>
        <w:autoSpaceDE w:val="0"/>
        <w:autoSpaceDN w:val="0"/>
        <w:adjustRightInd w:val="0"/>
        <w:spacing w:before="64" w:after="0" w:line="240" w:lineRule="auto"/>
        <w:ind w:left="40" w:right="262"/>
        <w:rPr>
          <w:rFonts w:cstheme="minorHAnsi"/>
          <w:color w:val="000000"/>
          <w:sz w:val="24"/>
          <w:szCs w:val="24"/>
        </w:rPr>
      </w:pPr>
      <w:r w:rsidRPr="00385D73">
        <w:rPr>
          <w:rFonts w:cstheme="minorHAnsi"/>
          <w:color w:val="000000"/>
          <w:sz w:val="24"/>
          <w:szCs w:val="24"/>
        </w:rPr>
        <w:t>In the state of Ohio, “e</w:t>
      </w:r>
      <w:r w:rsidR="00385D73" w:rsidRPr="00385D73">
        <w:rPr>
          <w:rFonts w:cstheme="minorHAnsi"/>
          <w:color w:val="000000"/>
          <w:sz w:val="24"/>
          <w:szCs w:val="24"/>
        </w:rPr>
        <w:t>-</w:t>
      </w:r>
      <w:r w:rsidRPr="00385D73">
        <w:rPr>
          <w:rFonts w:cstheme="minorHAnsi"/>
          <w:color w:val="000000"/>
          <w:sz w:val="24"/>
          <w:szCs w:val="24"/>
        </w:rPr>
        <w:t xml:space="preserve">mail” is not a distinct type of record with a one-size-fits-all retention period. The </w:t>
      </w:r>
      <w:hyperlink r:id="rId25" w:history="1">
        <w:r w:rsidRPr="007305D5">
          <w:rPr>
            <w:rStyle w:val="Hyperlink"/>
          </w:rPr>
          <w:t>Ohio Electronic Records Committee</w:t>
        </w:r>
      </w:hyperlink>
      <w:r w:rsidRPr="00385D73">
        <w:rPr>
          <w:rFonts w:cstheme="minorHAnsi"/>
          <w:color w:val="000000"/>
          <w:sz w:val="24"/>
          <w:szCs w:val="24"/>
        </w:rPr>
        <w:t xml:space="preserve"> notes, “Not all e</w:t>
      </w:r>
      <w:r w:rsidR="00B53A76">
        <w:rPr>
          <w:rFonts w:cstheme="minorHAnsi"/>
          <w:color w:val="000000"/>
          <w:sz w:val="24"/>
          <w:szCs w:val="24"/>
        </w:rPr>
        <w:t>-</w:t>
      </w:r>
      <w:r w:rsidRPr="00385D73">
        <w:rPr>
          <w:rFonts w:cstheme="minorHAnsi"/>
          <w:color w:val="000000"/>
          <w:sz w:val="24"/>
          <w:szCs w:val="24"/>
        </w:rPr>
        <w:t>mails will necessarily be filed under the record series</w:t>
      </w:r>
      <w:r w:rsidR="00985628" w:rsidRPr="00385D73">
        <w:rPr>
          <w:rFonts w:cstheme="minorHAnsi"/>
          <w:color w:val="000000"/>
          <w:sz w:val="24"/>
          <w:szCs w:val="24"/>
        </w:rPr>
        <w:t xml:space="preserve"> ‘</w:t>
      </w:r>
      <w:r w:rsidRPr="00385D73">
        <w:rPr>
          <w:rFonts w:cstheme="minorHAnsi"/>
          <w:color w:val="000000"/>
          <w:sz w:val="24"/>
          <w:szCs w:val="24"/>
        </w:rPr>
        <w:t>correspondence.</w:t>
      </w:r>
      <w:r w:rsidR="00985628" w:rsidRPr="00385D73">
        <w:rPr>
          <w:rFonts w:cstheme="minorHAnsi"/>
          <w:color w:val="000000"/>
          <w:sz w:val="24"/>
          <w:szCs w:val="24"/>
        </w:rPr>
        <w:t>’</w:t>
      </w:r>
      <w:r w:rsidRPr="00385D73">
        <w:rPr>
          <w:rFonts w:cstheme="minorHAnsi"/>
          <w:color w:val="000000"/>
          <w:sz w:val="24"/>
          <w:szCs w:val="24"/>
        </w:rPr>
        <w:t xml:space="preserve"> E</w:t>
      </w:r>
      <w:r w:rsidR="00B53A76">
        <w:rPr>
          <w:rFonts w:cstheme="minorHAnsi"/>
          <w:color w:val="000000"/>
          <w:sz w:val="24"/>
          <w:szCs w:val="24"/>
        </w:rPr>
        <w:t>-</w:t>
      </w:r>
      <w:r w:rsidRPr="00385D73">
        <w:rPr>
          <w:rFonts w:cstheme="minorHAnsi"/>
          <w:color w:val="000000"/>
          <w:sz w:val="24"/>
          <w:szCs w:val="24"/>
        </w:rPr>
        <w:t>mail is not a record series and end users should review their e</w:t>
      </w:r>
      <w:r w:rsidR="00B53A76">
        <w:rPr>
          <w:rFonts w:cstheme="minorHAnsi"/>
          <w:color w:val="000000"/>
          <w:sz w:val="24"/>
          <w:szCs w:val="24"/>
        </w:rPr>
        <w:t>-</w:t>
      </w:r>
      <w:r w:rsidRPr="00385D73">
        <w:rPr>
          <w:rFonts w:cstheme="minorHAnsi"/>
          <w:color w:val="000000"/>
          <w:sz w:val="24"/>
          <w:szCs w:val="24"/>
        </w:rPr>
        <w:t>mails based on the e</w:t>
      </w:r>
      <w:r w:rsidR="00B53A76">
        <w:rPr>
          <w:rFonts w:cstheme="minorHAnsi"/>
          <w:color w:val="000000"/>
          <w:sz w:val="24"/>
          <w:szCs w:val="24"/>
        </w:rPr>
        <w:t>-</w:t>
      </w:r>
      <w:r w:rsidRPr="00385D73">
        <w:rPr>
          <w:rFonts w:cstheme="minorHAnsi"/>
          <w:color w:val="000000"/>
          <w:sz w:val="24"/>
          <w:szCs w:val="24"/>
        </w:rPr>
        <w:t xml:space="preserve">mail’s content and use the same records series that they would use if the same information were distributed on paper.” </w:t>
      </w:r>
    </w:p>
    <w:p w:rsidR="00385D73" w:rsidRPr="00985628" w:rsidRDefault="00385D73" w:rsidP="00385D73">
      <w:pPr>
        <w:kinsoku w:val="0"/>
        <w:overflowPunct w:val="0"/>
        <w:autoSpaceDE w:val="0"/>
        <w:autoSpaceDN w:val="0"/>
        <w:adjustRightInd w:val="0"/>
        <w:spacing w:before="64" w:after="0" w:line="240" w:lineRule="auto"/>
        <w:ind w:left="40" w:right="262"/>
        <w:rPr>
          <w:rFonts w:cstheme="minorHAnsi"/>
          <w:sz w:val="24"/>
          <w:szCs w:val="24"/>
          <w:shd w:val="clear" w:color="auto" w:fill="FFFFFF"/>
        </w:rPr>
      </w:pPr>
    </w:p>
    <w:p w:rsidR="002B4315" w:rsidRPr="00385D73" w:rsidRDefault="002B4315" w:rsidP="00930881">
      <w:pPr>
        <w:keepNext/>
        <w:keepLines/>
        <w:kinsoku w:val="0"/>
        <w:overflowPunct w:val="0"/>
        <w:autoSpaceDE w:val="0"/>
        <w:autoSpaceDN w:val="0"/>
        <w:adjustRightInd w:val="0"/>
        <w:spacing w:before="29" w:after="0" w:line="240" w:lineRule="auto"/>
        <w:ind w:left="43" w:right="187"/>
        <w:rPr>
          <w:rFonts w:cstheme="minorHAnsi"/>
          <w:color w:val="000000"/>
          <w:sz w:val="24"/>
          <w:szCs w:val="24"/>
        </w:rPr>
      </w:pPr>
      <w:r w:rsidRPr="00385D73">
        <w:rPr>
          <w:rFonts w:cstheme="minorHAnsi"/>
          <w:color w:val="000000"/>
          <w:sz w:val="24"/>
          <w:szCs w:val="24"/>
        </w:rPr>
        <w:t>For example, this means that e</w:t>
      </w:r>
      <w:r w:rsidR="00385D73" w:rsidRPr="00385D73">
        <w:rPr>
          <w:rFonts w:cstheme="minorHAnsi"/>
          <w:color w:val="000000"/>
          <w:sz w:val="24"/>
          <w:szCs w:val="24"/>
        </w:rPr>
        <w:t>-</w:t>
      </w:r>
      <w:r w:rsidRPr="00385D73">
        <w:rPr>
          <w:rFonts w:cstheme="minorHAnsi"/>
          <w:color w:val="000000"/>
          <w:sz w:val="24"/>
          <w:szCs w:val="24"/>
        </w:rPr>
        <w:t>mail records related to payroll issues should be retained for the same retention period as other payroll records, e</w:t>
      </w:r>
      <w:r w:rsidR="00385D73" w:rsidRPr="00385D73">
        <w:rPr>
          <w:rFonts w:cstheme="minorHAnsi"/>
          <w:color w:val="000000"/>
          <w:sz w:val="24"/>
          <w:szCs w:val="24"/>
        </w:rPr>
        <w:t>-</w:t>
      </w:r>
      <w:r w:rsidRPr="00385D73">
        <w:rPr>
          <w:rFonts w:cstheme="minorHAnsi"/>
          <w:color w:val="000000"/>
          <w:sz w:val="24"/>
          <w:szCs w:val="24"/>
        </w:rPr>
        <w:t xml:space="preserve">mails related to student grade appeals should be retained for the same retention period as student grade appeal records, etc. Organizing </w:t>
      </w:r>
      <w:r w:rsidR="004459B1">
        <w:rPr>
          <w:rFonts w:cstheme="minorHAnsi"/>
          <w:color w:val="000000"/>
          <w:sz w:val="24"/>
          <w:szCs w:val="24"/>
        </w:rPr>
        <w:br/>
      </w:r>
      <w:r w:rsidRPr="00385D73">
        <w:rPr>
          <w:rFonts w:cstheme="minorHAnsi"/>
          <w:color w:val="000000"/>
          <w:sz w:val="24"/>
          <w:szCs w:val="24"/>
        </w:rPr>
        <w:t>e</w:t>
      </w:r>
      <w:r w:rsidR="00385D73" w:rsidRPr="00385D73">
        <w:rPr>
          <w:rFonts w:cstheme="minorHAnsi"/>
          <w:color w:val="000000"/>
          <w:sz w:val="24"/>
          <w:szCs w:val="24"/>
        </w:rPr>
        <w:t>-</w:t>
      </w:r>
      <w:r w:rsidRPr="00385D73">
        <w:rPr>
          <w:rFonts w:cstheme="minorHAnsi"/>
          <w:color w:val="000000"/>
          <w:sz w:val="24"/>
          <w:szCs w:val="24"/>
        </w:rPr>
        <w:t>mail in folders by subject and then chronologically is an easy way to ensure that e</w:t>
      </w:r>
      <w:r w:rsidR="00385D73" w:rsidRPr="00385D73">
        <w:rPr>
          <w:rFonts w:cstheme="minorHAnsi"/>
          <w:color w:val="000000"/>
          <w:sz w:val="24"/>
          <w:szCs w:val="24"/>
        </w:rPr>
        <w:t>-</w:t>
      </w:r>
      <w:r w:rsidRPr="00385D73">
        <w:rPr>
          <w:rFonts w:cstheme="minorHAnsi"/>
          <w:color w:val="000000"/>
          <w:sz w:val="24"/>
          <w:szCs w:val="24"/>
        </w:rPr>
        <w:t>mail is retained for the appropriate period.</w:t>
      </w:r>
    </w:p>
    <w:p w:rsidR="002B4315" w:rsidRPr="00985628" w:rsidRDefault="002B4315" w:rsidP="002B4315">
      <w:pPr>
        <w:kinsoku w:val="0"/>
        <w:overflowPunct w:val="0"/>
        <w:autoSpaceDE w:val="0"/>
        <w:autoSpaceDN w:val="0"/>
        <w:adjustRightInd w:val="0"/>
        <w:spacing w:before="16" w:after="0" w:line="260" w:lineRule="exact"/>
        <w:rPr>
          <w:rFonts w:cstheme="minorHAnsi"/>
          <w:sz w:val="24"/>
          <w:szCs w:val="24"/>
          <w:shd w:val="clear" w:color="auto" w:fill="FFFFFF"/>
        </w:rPr>
      </w:pPr>
    </w:p>
    <w:p w:rsidR="002B4315" w:rsidRPr="00985628" w:rsidRDefault="002B4315" w:rsidP="002B4315">
      <w:pPr>
        <w:kinsoku w:val="0"/>
        <w:overflowPunct w:val="0"/>
        <w:autoSpaceDE w:val="0"/>
        <w:autoSpaceDN w:val="0"/>
        <w:adjustRightInd w:val="0"/>
        <w:spacing w:after="0" w:line="240" w:lineRule="auto"/>
        <w:ind w:left="40" w:right="129"/>
        <w:rPr>
          <w:rFonts w:cstheme="minorHAnsi"/>
          <w:sz w:val="24"/>
          <w:szCs w:val="24"/>
          <w:shd w:val="clear" w:color="auto" w:fill="FFFFFF"/>
        </w:rPr>
      </w:pPr>
      <w:r w:rsidRPr="00985628">
        <w:rPr>
          <w:rFonts w:cstheme="minorHAnsi"/>
          <w:sz w:val="24"/>
          <w:szCs w:val="24"/>
          <w:shd w:val="clear" w:color="auto" w:fill="FFFFFF"/>
        </w:rPr>
        <w:t>Most e</w:t>
      </w:r>
      <w:r w:rsidR="00385D73">
        <w:rPr>
          <w:rFonts w:cstheme="minorHAnsi"/>
          <w:sz w:val="24"/>
          <w:szCs w:val="24"/>
          <w:shd w:val="clear" w:color="auto" w:fill="FFFFFF"/>
        </w:rPr>
        <w:t>-</w:t>
      </w:r>
      <w:r w:rsidRPr="00985628">
        <w:rPr>
          <w:rFonts w:cstheme="minorHAnsi"/>
          <w:sz w:val="24"/>
          <w:szCs w:val="24"/>
          <w:shd w:val="clear" w:color="auto" w:fill="FFFFFF"/>
        </w:rPr>
        <w:t xml:space="preserve">mails sent and received by users are not records that </w:t>
      </w:r>
      <w:r w:rsidR="006B0292">
        <w:rPr>
          <w:rFonts w:cstheme="minorHAnsi"/>
          <w:sz w:val="24"/>
          <w:szCs w:val="24"/>
          <w:shd w:val="clear" w:color="auto" w:fill="FFFFFF"/>
        </w:rPr>
        <w:t xml:space="preserve">need to be </w:t>
      </w:r>
      <w:r w:rsidRPr="00985628">
        <w:rPr>
          <w:rFonts w:cstheme="minorHAnsi"/>
          <w:sz w:val="24"/>
          <w:szCs w:val="24"/>
          <w:shd w:val="clear" w:color="auto" w:fill="FFFFFF"/>
        </w:rPr>
        <w:t xml:space="preserve">retained for a long period, because they are often “transient” records or not records at all. </w:t>
      </w:r>
      <w:r w:rsidR="008037B3">
        <w:rPr>
          <w:rFonts w:cstheme="minorHAnsi"/>
          <w:sz w:val="24"/>
          <w:szCs w:val="24"/>
          <w:shd w:val="clear" w:color="auto" w:fill="FFFFFF"/>
        </w:rPr>
        <w:t xml:space="preserve"> </w:t>
      </w:r>
      <w:r w:rsidRPr="00985628">
        <w:rPr>
          <w:rFonts w:cstheme="minorHAnsi"/>
          <w:sz w:val="24"/>
          <w:szCs w:val="24"/>
          <w:shd w:val="clear" w:color="auto" w:fill="FFFFFF"/>
        </w:rPr>
        <w:t>Examples of transient records include routine meeting reminders, courtesy copies, received university listserv notices, and drafts. These can be deleted once they are no longer needed.</w:t>
      </w:r>
      <w:r w:rsidR="008037B3">
        <w:rPr>
          <w:rFonts w:cstheme="minorHAnsi"/>
          <w:sz w:val="24"/>
          <w:szCs w:val="24"/>
          <w:shd w:val="clear" w:color="auto" w:fill="FFFFFF"/>
        </w:rPr>
        <w:t xml:space="preserve"> </w:t>
      </w:r>
      <w:r w:rsidRPr="00985628">
        <w:rPr>
          <w:rFonts w:cstheme="minorHAnsi"/>
          <w:sz w:val="24"/>
          <w:szCs w:val="24"/>
          <w:shd w:val="clear" w:color="auto" w:fill="FFFFFF"/>
        </w:rPr>
        <w:t xml:space="preserve"> E</w:t>
      </w:r>
      <w:r w:rsidR="00385D73">
        <w:rPr>
          <w:rFonts w:cstheme="minorHAnsi"/>
          <w:sz w:val="24"/>
          <w:szCs w:val="24"/>
          <w:shd w:val="clear" w:color="auto" w:fill="FFFFFF"/>
        </w:rPr>
        <w:t>-</w:t>
      </w:r>
      <w:r w:rsidRPr="00985628">
        <w:rPr>
          <w:rFonts w:cstheme="minorHAnsi"/>
          <w:sz w:val="24"/>
          <w:szCs w:val="24"/>
          <w:shd w:val="clear" w:color="auto" w:fill="FFFFFF"/>
        </w:rPr>
        <w:t>mails that are not records include personal correspondence, professional organization listserv e</w:t>
      </w:r>
      <w:r w:rsidR="00B53A76">
        <w:rPr>
          <w:rFonts w:cstheme="minorHAnsi"/>
          <w:sz w:val="24"/>
          <w:szCs w:val="24"/>
          <w:shd w:val="clear" w:color="auto" w:fill="FFFFFF"/>
        </w:rPr>
        <w:t>-</w:t>
      </w:r>
      <w:r w:rsidRPr="00985628">
        <w:rPr>
          <w:rFonts w:cstheme="minorHAnsi"/>
          <w:sz w:val="24"/>
          <w:szCs w:val="24"/>
          <w:shd w:val="clear" w:color="auto" w:fill="FFFFFF"/>
        </w:rPr>
        <w:t>mails, and spam.</w:t>
      </w:r>
    </w:p>
    <w:p w:rsidR="002B4315" w:rsidRPr="00985628" w:rsidRDefault="002B4315" w:rsidP="002B4315">
      <w:pPr>
        <w:kinsoku w:val="0"/>
        <w:overflowPunct w:val="0"/>
        <w:autoSpaceDE w:val="0"/>
        <w:autoSpaceDN w:val="0"/>
        <w:adjustRightInd w:val="0"/>
        <w:spacing w:before="16" w:after="0" w:line="260" w:lineRule="exact"/>
        <w:rPr>
          <w:rFonts w:cstheme="minorHAnsi"/>
          <w:sz w:val="24"/>
          <w:szCs w:val="24"/>
          <w:shd w:val="clear" w:color="auto" w:fill="FFFFFF"/>
        </w:rPr>
      </w:pPr>
    </w:p>
    <w:p w:rsidR="00845188" w:rsidRPr="001B70E7" w:rsidRDefault="001B70E7" w:rsidP="005E0FCF">
      <w:pPr>
        <w:rPr>
          <w:rFonts w:cstheme="minorHAnsi"/>
          <w:shd w:val="clear" w:color="auto" w:fill="FFFFFF"/>
        </w:rPr>
      </w:pPr>
      <w:r>
        <w:rPr>
          <w:rFonts w:cstheme="minorHAnsi"/>
          <w:sz w:val="24"/>
          <w:szCs w:val="24"/>
          <w:shd w:val="clear" w:color="auto" w:fill="FFFFFF"/>
        </w:rPr>
        <w:t>According to BGSU</w:t>
      </w:r>
      <w:r w:rsidR="006B0292">
        <w:rPr>
          <w:rFonts w:cstheme="minorHAnsi"/>
          <w:sz w:val="24"/>
          <w:szCs w:val="24"/>
          <w:shd w:val="clear" w:color="auto" w:fill="FFFFFF"/>
        </w:rPr>
        <w:t xml:space="preserve"> </w:t>
      </w:r>
      <w:hyperlink r:id="rId26" w:history="1">
        <w:r w:rsidR="006B0292" w:rsidRPr="004737EE">
          <w:rPr>
            <w:rStyle w:val="Hyperlink"/>
            <w:rFonts w:cstheme="minorHAnsi"/>
            <w:sz w:val="24"/>
            <w:szCs w:val="24"/>
            <w:shd w:val="clear" w:color="auto" w:fill="FFFFFF"/>
          </w:rPr>
          <w:t xml:space="preserve">Policy </w:t>
        </w:r>
        <w:r w:rsidR="006B0292" w:rsidRPr="004737EE">
          <w:rPr>
            <w:rStyle w:val="Hyperlink"/>
          </w:rPr>
          <w:t>3341-6-6</w:t>
        </w:r>
      </w:hyperlink>
      <w:r w:rsidR="006B0292">
        <w:rPr>
          <w:rFonts w:cstheme="minorHAnsi"/>
          <w:sz w:val="24"/>
          <w:szCs w:val="24"/>
          <w:shd w:val="clear" w:color="auto" w:fill="FFFFFF"/>
        </w:rPr>
        <w:t xml:space="preserve"> on </w:t>
      </w:r>
      <w:r>
        <w:rPr>
          <w:rFonts w:cstheme="minorHAnsi"/>
          <w:sz w:val="24"/>
          <w:szCs w:val="24"/>
          <w:shd w:val="clear" w:color="auto" w:fill="FFFFFF"/>
        </w:rPr>
        <w:t>e-mail accounts</w:t>
      </w:r>
      <w:r>
        <w:t xml:space="preserve">, </w:t>
      </w:r>
      <w:r w:rsidR="008037B3">
        <w:rPr>
          <w:rFonts w:cstheme="minorHAnsi"/>
          <w:sz w:val="24"/>
          <w:szCs w:val="24"/>
          <w:shd w:val="clear" w:color="auto" w:fill="FFFFFF"/>
        </w:rPr>
        <w:t xml:space="preserve">BGSU’s Information Technology Services </w:t>
      </w:r>
      <w:r w:rsidR="00824571">
        <w:rPr>
          <w:rFonts w:cstheme="minorHAnsi"/>
          <w:sz w:val="24"/>
          <w:szCs w:val="24"/>
          <w:shd w:val="clear" w:color="auto" w:fill="FFFFFF"/>
        </w:rPr>
        <w:t xml:space="preserve">(ITS) </w:t>
      </w:r>
      <w:r w:rsidR="008037B3">
        <w:rPr>
          <w:rFonts w:cstheme="minorHAnsi"/>
          <w:sz w:val="24"/>
          <w:szCs w:val="24"/>
          <w:shd w:val="clear" w:color="auto" w:fill="FFFFFF"/>
        </w:rPr>
        <w:t xml:space="preserve">is responsible for </w:t>
      </w:r>
      <w:r w:rsidR="00E93CF8">
        <w:rPr>
          <w:rFonts w:cstheme="minorHAnsi"/>
          <w:sz w:val="24"/>
          <w:szCs w:val="24"/>
          <w:shd w:val="clear" w:color="auto" w:fill="FFFFFF"/>
        </w:rPr>
        <w:t xml:space="preserve">maintaining </w:t>
      </w:r>
      <w:r>
        <w:rPr>
          <w:rFonts w:cstheme="minorHAnsi"/>
          <w:sz w:val="24"/>
          <w:szCs w:val="24"/>
          <w:shd w:val="clear" w:color="auto" w:fill="FFFFFF"/>
        </w:rPr>
        <w:t xml:space="preserve">the technology </w:t>
      </w:r>
      <w:r w:rsidR="00E93CF8">
        <w:rPr>
          <w:rFonts w:cstheme="minorHAnsi"/>
          <w:sz w:val="24"/>
          <w:szCs w:val="24"/>
          <w:shd w:val="clear" w:color="auto" w:fill="FFFFFF"/>
        </w:rPr>
        <w:t>that supports University e-mail</w:t>
      </w:r>
      <w:r>
        <w:rPr>
          <w:rFonts w:cstheme="minorHAnsi"/>
          <w:sz w:val="24"/>
          <w:szCs w:val="24"/>
          <w:shd w:val="clear" w:color="auto" w:fill="FFFFFF"/>
        </w:rPr>
        <w:t xml:space="preserve"> (</w:t>
      </w:r>
      <w:r w:rsidR="00385D73">
        <w:rPr>
          <w:rFonts w:cstheme="minorHAnsi"/>
          <w:sz w:val="24"/>
          <w:szCs w:val="24"/>
          <w:shd w:val="clear" w:color="auto" w:fill="FFFFFF"/>
        </w:rPr>
        <w:t>such as e-mail servers</w:t>
      </w:r>
      <w:r>
        <w:rPr>
          <w:rFonts w:cstheme="minorHAnsi"/>
          <w:sz w:val="24"/>
          <w:szCs w:val="24"/>
          <w:shd w:val="clear" w:color="auto" w:fill="FFFFFF"/>
        </w:rPr>
        <w:t xml:space="preserve">), </w:t>
      </w:r>
      <w:r w:rsidR="001855E5">
        <w:rPr>
          <w:rFonts w:cstheme="minorHAnsi"/>
          <w:sz w:val="24"/>
          <w:szCs w:val="24"/>
          <w:shd w:val="clear" w:color="auto" w:fill="FFFFFF"/>
        </w:rPr>
        <w:t>however,</w:t>
      </w:r>
      <w:r w:rsidR="001855E5" w:rsidRPr="006B0292">
        <w:rPr>
          <w:rFonts w:cstheme="minorHAnsi"/>
          <w:sz w:val="24"/>
          <w:szCs w:val="24"/>
          <w:shd w:val="clear" w:color="auto" w:fill="FFFFFF"/>
        </w:rPr>
        <w:t xml:space="preserve"> ITS does not assume responsibility to maintain archives of public record documents for its e</w:t>
      </w:r>
      <w:r w:rsidR="00385D73" w:rsidRPr="006B0292">
        <w:rPr>
          <w:rFonts w:cstheme="minorHAnsi"/>
          <w:sz w:val="24"/>
          <w:szCs w:val="24"/>
          <w:shd w:val="clear" w:color="auto" w:fill="FFFFFF"/>
        </w:rPr>
        <w:t>-</w:t>
      </w:r>
      <w:r w:rsidR="001855E5" w:rsidRPr="006B0292">
        <w:rPr>
          <w:rFonts w:cstheme="minorHAnsi"/>
          <w:sz w:val="24"/>
          <w:szCs w:val="24"/>
          <w:shd w:val="clear" w:color="auto" w:fill="FFFFFF"/>
        </w:rPr>
        <w:t xml:space="preserve">mail clients.  </w:t>
      </w:r>
      <w:r w:rsidR="006B319E" w:rsidRPr="009F71AF">
        <w:rPr>
          <w:rFonts w:cstheme="minorHAnsi"/>
          <w:sz w:val="24"/>
          <w:szCs w:val="24"/>
          <w:shd w:val="clear" w:color="auto" w:fill="FFFFFF"/>
        </w:rPr>
        <w:t>That responsibility lies with the e</w:t>
      </w:r>
      <w:r w:rsidR="001855E5" w:rsidRPr="009F71AF">
        <w:rPr>
          <w:rFonts w:cstheme="minorHAnsi"/>
          <w:sz w:val="24"/>
          <w:szCs w:val="24"/>
          <w:shd w:val="clear" w:color="auto" w:fill="FFFFFF"/>
        </w:rPr>
        <w:t>-mail user</w:t>
      </w:r>
      <w:r w:rsidR="006B319E" w:rsidRPr="009F71AF">
        <w:rPr>
          <w:rFonts w:cstheme="minorHAnsi"/>
          <w:sz w:val="24"/>
          <w:szCs w:val="24"/>
          <w:shd w:val="clear" w:color="auto" w:fill="FFFFFF"/>
        </w:rPr>
        <w:t>s themselves</w:t>
      </w:r>
      <w:r w:rsidR="001855E5" w:rsidRPr="009F71AF">
        <w:rPr>
          <w:rFonts w:cstheme="minorHAnsi"/>
          <w:sz w:val="24"/>
          <w:szCs w:val="24"/>
          <w:shd w:val="clear" w:color="auto" w:fill="FFFFFF"/>
        </w:rPr>
        <w:t xml:space="preserve">. </w:t>
      </w:r>
      <w:r w:rsidR="006B0292">
        <w:rPr>
          <w:rFonts w:cstheme="minorHAnsi"/>
          <w:sz w:val="24"/>
          <w:szCs w:val="24"/>
          <w:shd w:val="clear" w:color="auto" w:fill="FFFFFF"/>
        </w:rPr>
        <w:t xml:space="preserve"> </w:t>
      </w:r>
      <w:r w:rsidR="00AF3DB1" w:rsidRPr="009F71AF">
        <w:rPr>
          <w:rFonts w:cstheme="minorHAnsi"/>
          <w:sz w:val="24"/>
          <w:szCs w:val="24"/>
          <w:shd w:val="clear" w:color="auto" w:fill="FFFFFF"/>
        </w:rPr>
        <w:t>Section (B</w:t>
      </w:r>
      <w:proofErr w:type="gramStart"/>
      <w:r w:rsidR="00AF3DB1" w:rsidRPr="009F71AF">
        <w:rPr>
          <w:rFonts w:cstheme="minorHAnsi"/>
          <w:sz w:val="24"/>
          <w:szCs w:val="24"/>
          <w:shd w:val="clear" w:color="auto" w:fill="FFFFFF"/>
        </w:rPr>
        <w:t>)(</w:t>
      </w:r>
      <w:proofErr w:type="gramEnd"/>
      <w:r w:rsidR="00AF3DB1" w:rsidRPr="009F71AF">
        <w:rPr>
          <w:rFonts w:cstheme="minorHAnsi"/>
          <w:sz w:val="24"/>
          <w:szCs w:val="24"/>
          <w:shd w:val="clear" w:color="auto" w:fill="FFFFFF"/>
        </w:rPr>
        <w:t>11)</w:t>
      </w:r>
      <w:r w:rsidR="009F71AF" w:rsidRPr="009F71AF">
        <w:rPr>
          <w:rFonts w:cstheme="minorHAnsi"/>
          <w:sz w:val="24"/>
          <w:szCs w:val="24"/>
          <w:shd w:val="clear" w:color="auto" w:fill="FFFFFF"/>
        </w:rPr>
        <w:t>(b)</w:t>
      </w:r>
      <w:r w:rsidR="006B0292">
        <w:rPr>
          <w:rFonts w:cstheme="minorHAnsi"/>
          <w:sz w:val="24"/>
          <w:szCs w:val="24"/>
          <w:shd w:val="clear" w:color="auto" w:fill="FFFFFF"/>
        </w:rPr>
        <w:t xml:space="preserve"> reads</w:t>
      </w:r>
      <w:r w:rsidR="009F71AF" w:rsidRPr="009F71AF">
        <w:rPr>
          <w:rFonts w:cstheme="minorHAnsi"/>
          <w:sz w:val="24"/>
          <w:szCs w:val="24"/>
          <w:shd w:val="clear" w:color="auto" w:fill="FFFFFF"/>
        </w:rPr>
        <w:t xml:space="preserve"> “BGSU employees are responsible for maintaining records of correspondence that relates to university business. This includes electronic mail that may be subject to disclosure under Ohio’s Sunshine Laws. ITS recommends that employees familiarize themselves with these laws and with BGSU’s document retention policies and maintain their records accordingly.”</w:t>
      </w:r>
      <w:r w:rsidR="005E0FCF" w:rsidRPr="009F71AF">
        <w:rPr>
          <w:rFonts w:cstheme="minorHAnsi"/>
          <w:sz w:val="24"/>
          <w:szCs w:val="24"/>
          <w:shd w:val="clear" w:color="auto" w:fill="FFFFFF"/>
        </w:rPr>
        <w:t xml:space="preserve">  In addition, although </w:t>
      </w:r>
      <w:r w:rsidR="00845188" w:rsidRPr="00985628">
        <w:rPr>
          <w:rFonts w:cstheme="minorHAnsi"/>
          <w:sz w:val="24"/>
          <w:szCs w:val="24"/>
          <w:shd w:val="clear" w:color="auto" w:fill="FFFFFF"/>
        </w:rPr>
        <w:t>BGSU policy allows for forwarding e-mail from a BGSU account to an outside account</w:t>
      </w:r>
      <w:r w:rsidR="005E0FCF">
        <w:rPr>
          <w:rFonts w:cstheme="minorHAnsi"/>
          <w:sz w:val="24"/>
          <w:szCs w:val="24"/>
          <w:shd w:val="clear" w:color="auto" w:fill="FFFFFF"/>
        </w:rPr>
        <w:t xml:space="preserve"> (i.e. G</w:t>
      </w:r>
      <w:r w:rsidR="009F71AF">
        <w:rPr>
          <w:rFonts w:cstheme="minorHAnsi"/>
          <w:sz w:val="24"/>
          <w:szCs w:val="24"/>
          <w:shd w:val="clear" w:color="auto" w:fill="FFFFFF"/>
        </w:rPr>
        <w:t>m</w:t>
      </w:r>
      <w:r w:rsidR="005E0FCF">
        <w:rPr>
          <w:rFonts w:cstheme="minorHAnsi"/>
          <w:sz w:val="24"/>
          <w:szCs w:val="24"/>
          <w:shd w:val="clear" w:color="auto" w:fill="FFFFFF"/>
        </w:rPr>
        <w:t>ail or Yahoo)</w:t>
      </w:r>
      <w:r w:rsidR="00845188" w:rsidRPr="00985628">
        <w:rPr>
          <w:rFonts w:cstheme="minorHAnsi"/>
          <w:sz w:val="24"/>
          <w:szCs w:val="24"/>
          <w:shd w:val="clear" w:color="auto" w:fill="FFFFFF"/>
        </w:rPr>
        <w:t xml:space="preserve"> this is not recommended for records retention p</w:t>
      </w:r>
      <w:r w:rsidR="004B67A5">
        <w:rPr>
          <w:rFonts w:cstheme="minorHAnsi"/>
          <w:sz w:val="24"/>
          <w:szCs w:val="24"/>
          <w:shd w:val="clear" w:color="auto" w:fill="FFFFFF"/>
        </w:rPr>
        <w:t>urposes</w:t>
      </w:r>
      <w:r w:rsidR="00845188" w:rsidRPr="00985628">
        <w:rPr>
          <w:rFonts w:cstheme="minorHAnsi"/>
          <w:sz w:val="24"/>
          <w:szCs w:val="24"/>
          <w:shd w:val="clear" w:color="auto" w:fill="FFFFFF"/>
        </w:rPr>
        <w:t xml:space="preserve">. </w:t>
      </w:r>
      <w:r w:rsidR="005E0FCF">
        <w:rPr>
          <w:rFonts w:cstheme="minorHAnsi"/>
          <w:sz w:val="24"/>
          <w:szCs w:val="24"/>
          <w:shd w:val="clear" w:color="auto" w:fill="FFFFFF"/>
        </w:rPr>
        <w:t xml:space="preserve"> In fact, a</w:t>
      </w:r>
      <w:r w:rsidR="00845188" w:rsidRPr="00985628">
        <w:rPr>
          <w:rFonts w:cstheme="minorHAnsi"/>
          <w:sz w:val="24"/>
          <w:szCs w:val="24"/>
          <w:shd w:val="clear" w:color="auto" w:fill="FFFFFF"/>
        </w:rPr>
        <w:t xml:space="preserve">ll </w:t>
      </w:r>
      <w:r w:rsidR="009F71AF">
        <w:rPr>
          <w:rFonts w:cstheme="minorHAnsi"/>
          <w:sz w:val="24"/>
          <w:szCs w:val="24"/>
          <w:shd w:val="clear" w:color="auto" w:fill="FFFFFF"/>
        </w:rPr>
        <w:t xml:space="preserve">official </w:t>
      </w:r>
      <w:r w:rsidR="00845188" w:rsidRPr="00985628">
        <w:rPr>
          <w:rFonts w:cstheme="minorHAnsi"/>
          <w:sz w:val="24"/>
          <w:szCs w:val="24"/>
          <w:shd w:val="clear" w:color="auto" w:fill="FFFFFF"/>
        </w:rPr>
        <w:t xml:space="preserve">university business conducted by e-mail should be done through the </w:t>
      </w:r>
      <w:r w:rsidR="004B67A5">
        <w:rPr>
          <w:rFonts w:cstheme="minorHAnsi"/>
          <w:sz w:val="24"/>
          <w:szCs w:val="24"/>
          <w:shd w:val="clear" w:color="auto" w:fill="FFFFFF"/>
        </w:rPr>
        <w:t xml:space="preserve">user’s </w:t>
      </w:r>
      <w:r w:rsidR="00845188" w:rsidRPr="00985628">
        <w:rPr>
          <w:rFonts w:cstheme="minorHAnsi"/>
          <w:sz w:val="24"/>
          <w:szCs w:val="24"/>
          <w:shd w:val="clear" w:color="auto" w:fill="FFFFFF"/>
        </w:rPr>
        <w:t>BGSU account</w:t>
      </w:r>
      <w:r w:rsidR="00AF3DB1">
        <w:rPr>
          <w:rFonts w:cstheme="minorHAnsi"/>
          <w:sz w:val="24"/>
          <w:szCs w:val="24"/>
          <w:shd w:val="clear" w:color="auto" w:fill="FFFFFF"/>
        </w:rPr>
        <w:t xml:space="preserve"> (See BGSU </w:t>
      </w:r>
      <w:hyperlink r:id="rId27" w:tgtFrame="_blank" w:history="1">
        <w:r w:rsidR="00AF3DB1" w:rsidRPr="005E0FCF">
          <w:rPr>
            <w:rStyle w:val="Hyperlink"/>
            <w:rFonts w:cstheme="minorHAnsi"/>
            <w:sz w:val="24"/>
            <w:szCs w:val="24"/>
            <w:shd w:val="clear" w:color="auto" w:fill="FFFFFF"/>
          </w:rPr>
          <w:t>Policy 3341-6-21</w:t>
        </w:r>
      </w:hyperlink>
      <w:r w:rsidR="00AF3DB1" w:rsidRPr="005E0FCF">
        <w:rPr>
          <w:rFonts w:cstheme="minorHAnsi"/>
          <w:sz w:val="24"/>
          <w:szCs w:val="24"/>
          <w:shd w:val="clear" w:color="auto" w:fill="FFFFFF"/>
        </w:rPr>
        <w:t xml:space="preserve"> Faculty and Staff E</w:t>
      </w:r>
      <w:r w:rsidR="00B53A76">
        <w:rPr>
          <w:rFonts w:cstheme="minorHAnsi"/>
          <w:sz w:val="24"/>
          <w:szCs w:val="24"/>
          <w:shd w:val="clear" w:color="auto" w:fill="FFFFFF"/>
        </w:rPr>
        <w:t>-</w:t>
      </w:r>
      <w:r w:rsidR="00AF3DB1" w:rsidRPr="005E0FCF">
        <w:rPr>
          <w:rFonts w:cstheme="minorHAnsi"/>
          <w:sz w:val="24"/>
          <w:szCs w:val="24"/>
          <w:shd w:val="clear" w:color="auto" w:fill="FFFFFF"/>
        </w:rPr>
        <w:t>mail, section (B</w:t>
      </w:r>
      <w:proofErr w:type="gramStart"/>
      <w:r w:rsidR="00AF3DB1" w:rsidRPr="005E0FCF">
        <w:rPr>
          <w:rFonts w:cstheme="minorHAnsi"/>
          <w:sz w:val="24"/>
          <w:szCs w:val="24"/>
          <w:shd w:val="clear" w:color="auto" w:fill="FFFFFF"/>
        </w:rPr>
        <w:t>)(</w:t>
      </w:r>
      <w:proofErr w:type="gramEnd"/>
      <w:r w:rsidR="00AF3DB1" w:rsidRPr="005E0FCF">
        <w:rPr>
          <w:rFonts w:cstheme="minorHAnsi"/>
          <w:sz w:val="24"/>
          <w:szCs w:val="24"/>
          <w:shd w:val="clear" w:color="auto" w:fill="FFFFFF"/>
        </w:rPr>
        <w:t>3)).</w:t>
      </w:r>
    </w:p>
    <w:p w:rsidR="000959CE" w:rsidRDefault="000959CE">
      <w:pPr>
        <w:rPr>
          <w:rFonts w:ascii="Times New Roman" w:hAnsi="Times New Roman" w:cs="Times New Roman"/>
          <w:sz w:val="26"/>
          <w:szCs w:val="26"/>
        </w:rPr>
      </w:pPr>
      <w:r>
        <w:rPr>
          <w:rFonts w:ascii="Times New Roman" w:hAnsi="Times New Roman" w:cs="Times New Roman"/>
          <w:sz w:val="26"/>
          <w:szCs w:val="26"/>
        </w:rPr>
        <w:br w:type="page"/>
      </w:r>
    </w:p>
    <w:p w:rsidR="00385D73" w:rsidRPr="00E16295" w:rsidRDefault="00385D73" w:rsidP="00385D73">
      <w:pPr>
        <w:pStyle w:val="Heading1"/>
        <w:kinsoku w:val="0"/>
        <w:overflowPunct w:val="0"/>
        <w:ind w:left="0"/>
        <w:rPr>
          <w:i/>
          <w:spacing w:val="-2"/>
        </w:rPr>
      </w:pPr>
      <w:r w:rsidRPr="00E16295">
        <w:rPr>
          <w:i/>
          <w:spacing w:val="-2"/>
        </w:rPr>
        <w:lastRenderedPageBreak/>
        <w:t>Effective E</w:t>
      </w:r>
      <w:r w:rsidR="00B53A76" w:rsidRPr="00E16295">
        <w:rPr>
          <w:i/>
          <w:spacing w:val="-2"/>
        </w:rPr>
        <w:t>-</w:t>
      </w:r>
      <w:r w:rsidRPr="00E16295">
        <w:rPr>
          <w:i/>
          <w:spacing w:val="-2"/>
        </w:rPr>
        <w:t>mail Management</w:t>
      </w:r>
    </w:p>
    <w:p w:rsidR="00845188" w:rsidRPr="002B4315" w:rsidRDefault="00845188" w:rsidP="002B4315">
      <w:pPr>
        <w:kinsoku w:val="0"/>
        <w:overflowPunct w:val="0"/>
        <w:autoSpaceDE w:val="0"/>
        <w:autoSpaceDN w:val="0"/>
        <w:adjustRightInd w:val="0"/>
        <w:spacing w:before="16" w:after="0" w:line="260" w:lineRule="exact"/>
        <w:rPr>
          <w:rFonts w:ascii="Times New Roman" w:hAnsi="Times New Roman" w:cs="Times New Roman"/>
          <w:sz w:val="26"/>
          <w:szCs w:val="26"/>
        </w:rPr>
      </w:pPr>
    </w:p>
    <w:p w:rsidR="00335B37" w:rsidRPr="00930881" w:rsidRDefault="00335B37" w:rsidP="00385D73">
      <w:pPr>
        <w:pStyle w:val="BodyText"/>
        <w:kinsoku w:val="0"/>
        <w:overflowPunct w:val="0"/>
        <w:ind w:left="0" w:right="111"/>
        <w:jc w:val="both"/>
        <w:rPr>
          <w:rFonts w:asciiTheme="minorHAnsi" w:hAnsiTheme="minorHAnsi" w:cstheme="minorHAnsi"/>
          <w:shd w:val="clear" w:color="auto" w:fill="FFFFFF"/>
        </w:rPr>
      </w:pPr>
      <w:bookmarkStart w:id="10" w:name="Disposition"/>
      <w:bookmarkStart w:id="11" w:name="Is_email_a_record?_Well_that_depends..."/>
      <w:bookmarkEnd w:id="10"/>
      <w:bookmarkEnd w:id="11"/>
      <w:r w:rsidRPr="00930881">
        <w:rPr>
          <w:rFonts w:asciiTheme="minorHAnsi" w:hAnsiTheme="minorHAnsi" w:cstheme="minorHAnsi"/>
          <w:shd w:val="clear" w:color="auto" w:fill="FFFFFF"/>
        </w:rPr>
        <w:t xml:space="preserve">The key </w:t>
      </w:r>
      <w:r w:rsidR="00385D73" w:rsidRPr="00930881">
        <w:rPr>
          <w:rFonts w:asciiTheme="minorHAnsi" w:hAnsiTheme="minorHAnsi" w:cstheme="minorHAnsi"/>
          <w:shd w:val="clear" w:color="auto" w:fill="FFFFFF"/>
        </w:rPr>
        <w:t xml:space="preserve">to effectively dealing with e-mail is to </w:t>
      </w:r>
      <w:r w:rsidRPr="00930881">
        <w:rPr>
          <w:rFonts w:asciiTheme="minorHAnsi" w:hAnsiTheme="minorHAnsi" w:cstheme="minorHAnsi"/>
          <w:shd w:val="clear" w:color="auto" w:fill="FFFFFF"/>
        </w:rPr>
        <w:t>get rid of the non-records and any transient/transitory records that have outlived their administrative/</w:t>
      </w:r>
      <w:r w:rsidR="00D842FB">
        <w:rPr>
          <w:rFonts w:asciiTheme="minorHAnsi" w:hAnsiTheme="minorHAnsi" w:cstheme="minorHAnsi"/>
          <w:shd w:val="clear" w:color="auto" w:fill="FFFFFF"/>
        </w:rPr>
        <w:t xml:space="preserve"> </w:t>
      </w:r>
      <w:r w:rsidRPr="00930881">
        <w:rPr>
          <w:rFonts w:asciiTheme="minorHAnsi" w:hAnsiTheme="minorHAnsi" w:cstheme="minorHAnsi"/>
          <w:shd w:val="clear" w:color="auto" w:fill="FFFFFF"/>
        </w:rPr>
        <w:t>legal/fiscal value as quick</w:t>
      </w:r>
      <w:r w:rsidR="007C7C65">
        <w:rPr>
          <w:rFonts w:asciiTheme="minorHAnsi" w:hAnsiTheme="minorHAnsi" w:cstheme="minorHAnsi"/>
          <w:shd w:val="clear" w:color="auto" w:fill="FFFFFF"/>
        </w:rPr>
        <w:t>ly</w:t>
      </w:r>
      <w:r w:rsidRPr="00930881">
        <w:rPr>
          <w:rFonts w:asciiTheme="minorHAnsi" w:hAnsiTheme="minorHAnsi" w:cstheme="minorHAnsi"/>
          <w:shd w:val="clear" w:color="auto" w:fill="FFFFFF"/>
        </w:rPr>
        <w:t xml:space="preserve"> as possible so that </w:t>
      </w:r>
      <w:r w:rsidR="00D842FB">
        <w:rPr>
          <w:rFonts w:asciiTheme="minorHAnsi" w:hAnsiTheme="minorHAnsi" w:cstheme="minorHAnsi"/>
          <w:shd w:val="clear" w:color="auto" w:fill="FFFFFF"/>
        </w:rPr>
        <w:t xml:space="preserve">only a small percentage of what is </w:t>
      </w:r>
      <w:r w:rsidRPr="00930881">
        <w:rPr>
          <w:rFonts w:asciiTheme="minorHAnsi" w:hAnsiTheme="minorHAnsi" w:cstheme="minorHAnsi"/>
          <w:shd w:val="clear" w:color="auto" w:fill="FFFFFF"/>
        </w:rPr>
        <w:t xml:space="preserve">sent and/or received </w:t>
      </w:r>
      <w:r w:rsidR="004459B1">
        <w:rPr>
          <w:rFonts w:asciiTheme="minorHAnsi" w:hAnsiTheme="minorHAnsi" w:cstheme="minorHAnsi"/>
          <w:shd w:val="clear" w:color="auto" w:fill="FFFFFF"/>
        </w:rPr>
        <w:t xml:space="preserve">remains that truly </w:t>
      </w:r>
      <w:r w:rsidRPr="00930881">
        <w:rPr>
          <w:rFonts w:asciiTheme="minorHAnsi" w:hAnsiTheme="minorHAnsi" w:cstheme="minorHAnsi"/>
          <w:shd w:val="clear" w:color="auto" w:fill="FFFFFF"/>
        </w:rPr>
        <w:t>needs to be managed on an on-going basis.</w:t>
      </w:r>
      <w:r w:rsidR="00D842FB">
        <w:rPr>
          <w:rFonts w:asciiTheme="minorHAnsi" w:hAnsiTheme="minorHAnsi" w:cstheme="minorHAnsi"/>
          <w:shd w:val="clear" w:color="auto" w:fill="FFFFFF"/>
        </w:rPr>
        <w:t xml:space="preserve">  The </w:t>
      </w:r>
      <w:r w:rsidRPr="00930881">
        <w:rPr>
          <w:rFonts w:asciiTheme="minorHAnsi" w:hAnsiTheme="minorHAnsi" w:cstheme="minorHAnsi"/>
          <w:shd w:val="clear" w:color="auto" w:fill="FFFFFF"/>
        </w:rPr>
        <w:t>management of e</w:t>
      </w:r>
      <w:r w:rsidR="00B53A76" w:rsidRPr="00930881">
        <w:rPr>
          <w:rFonts w:asciiTheme="minorHAnsi" w:hAnsiTheme="minorHAnsi" w:cstheme="minorHAnsi"/>
          <w:shd w:val="clear" w:color="auto" w:fill="FFFFFF"/>
        </w:rPr>
        <w:t>-</w:t>
      </w:r>
      <w:r w:rsidRPr="00930881">
        <w:rPr>
          <w:rFonts w:asciiTheme="minorHAnsi" w:hAnsiTheme="minorHAnsi" w:cstheme="minorHAnsi"/>
          <w:shd w:val="clear" w:color="auto" w:fill="FFFFFF"/>
        </w:rPr>
        <w:t xml:space="preserve">mail </w:t>
      </w:r>
      <w:r w:rsidR="00D842FB">
        <w:rPr>
          <w:rFonts w:asciiTheme="minorHAnsi" w:hAnsiTheme="minorHAnsi" w:cstheme="minorHAnsi"/>
          <w:shd w:val="clear" w:color="auto" w:fill="FFFFFF"/>
        </w:rPr>
        <w:t xml:space="preserve">can be approached in </w:t>
      </w:r>
      <w:r w:rsidRPr="00930881">
        <w:rPr>
          <w:rFonts w:asciiTheme="minorHAnsi" w:hAnsiTheme="minorHAnsi" w:cstheme="minorHAnsi"/>
          <w:shd w:val="clear" w:color="auto" w:fill="FFFFFF"/>
        </w:rPr>
        <w:t>a manner similar to how "snail mail" at work and home</w:t>
      </w:r>
      <w:r w:rsidR="00D842FB">
        <w:rPr>
          <w:rFonts w:asciiTheme="minorHAnsi" w:hAnsiTheme="minorHAnsi" w:cstheme="minorHAnsi"/>
          <w:shd w:val="clear" w:color="auto" w:fill="FFFFFF"/>
        </w:rPr>
        <w:t xml:space="preserve"> is processed</w:t>
      </w:r>
      <w:r w:rsidRPr="00930881">
        <w:rPr>
          <w:rFonts w:asciiTheme="minorHAnsi" w:hAnsiTheme="minorHAnsi" w:cstheme="minorHAnsi"/>
          <w:shd w:val="clear" w:color="auto" w:fill="FFFFFF"/>
        </w:rPr>
        <w:t>:</w:t>
      </w:r>
    </w:p>
    <w:p w:rsidR="00335B37" w:rsidRDefault="00335B37" w:rsidP="00335B37">
      <w:pPr>
        <w:kinsoku w:val="0"/>
        <w:overflowPunct w:val="0"/>
        <w:spacing w:before="19" w:line="240" w:lineRule="exact"/>
      </w:pPr>
    </w:p>
    <w:p w:rsidR="00335B37" w:rsidRPr="00930881" w:rsidRDefault="00335B37" w:rsidP="00930881">
      <w:pPr>
        <w:pStyle w:val="BodyText"/>
        <w:numPr>
          <w:ilvl w:val="0"/>
          <w:numId w:val="14"/>
        </w:numPr>
        <w:kinsoku w:val="0"/>
        <w:overflowPunct w:val="0"/>
        <w:ind w:right="111"/>
        <w:jc w:val="both"/>
        <w:rPr>
          <w:rFonts w:asciiTheme="minorHAnsi" w:hAnsiTheme="minorHAnsi" w:cstheme="minorHAnsi"/>
          <w:shd w:val="clear" w:color="auto" w:fill="FFFFFF"/>
        </w:rPr>
      </w:pPr>
      <w:r w:rsidRPr="00930881">
        <w:rPr>
          <w:rFonts w:asciiTheme="minorHAnsi" w:hAnsiTheme="minorHAnsi" w:cstheme="minorHAnsi"/>
          <w:shd w:val="clear" w:color="auto" w:fill="FFFFFF"/>
        </w:rPr>
        <w:t>Open the e</w:t>
      </w:r>
      <w:r w:rsidR="00B53A76" w:rsidRPr="00930881">
        <w:rPr>
          <w:rFonts w:asciiTheme="minorHAnsi" w:hAnsiTheme="minorHAnsi" w:cstheme="minorHAnsi"/>
          <w:shd w:val="clear" w:color="auto" w:fill="FFFFFF"/>
        </w:rPr>
        <w:t>-</w:t>
      </w:r>
      <w:r w:rsidRPr="00930881">
        <w:rPr>
          <w:rFonts w:asciiTheme="minorHAnsi" w:hAnsiTheme="minorHAnsi" w:cstheme="minorHAnsi"/>
          <w:shd w:val="clear" w:color="auto" w:fill="FFFFFF"/>
        </w:rPr>
        <w:t xml:space="preserve">mail and review the document's content; this may mean thoroughly reading the document, but more often than not, </w:t>
      </w:r>
      <w:r w:rsidR="00D842FB">
        <w:rPr>
          <w:rFonts w:asciiTheme="minorHAnsi" w:hAnsiTheme="minorHAnsi" w:cstheme="minorHAnsi"/>
          <w:shd w:val="clear" w:color="auto" w:fill="FFFFFF"/>
        </w:rPr>
        <w:t xml:space="preserve">it is possible to judge </w:t>
      </w:r>
      <w:r w:rsidRPr="00930881">
        <w:rPr>
          <w:rFonts w:asciiTheme="minorHAnsi" w:hAnsiTheme="minorHAnsi" w:cstheme="minorHAnsi"/>
          <w:shd w:val="clear" w:color="auto" w:fill="FFFFFF"/>
        </w:rPr>
        <w:t xml:space="preserve">just by a cursory look at the document, the </w:t>
      </w:r>
      <w:r w:rsidR="007C7C65">
        <w:rPr>
          <w:rFonts w:asciiTheme="minorHAnsi" w:hAnsiTheme="minorHAnsi" w:cstheme="minorHAnsi"/>
          <w:shd w:val="clear" w:color="auto" w:fill="FFFFFF"/>
        </w:rPr>
        <w:t>subject line, and/or the sender.</w:t>
      </w:r>
    </w:p>
    <w:p w:rsidR="00335B37" w:rsidRPr="00385D73" w:rsidRDefault="00335B37" w:rsidP="00D0079C">
      <w:pPr>
        <w:kinsoku w:val="0"/>
        <w:overflowPunct w:val="0"/>
        <w:spacing w:before="3" w:line="120" w:lineRule="exact"/>
        <w:ind w:left="360"/>
      </w:pPr>
    </w:p>
    <w:p w:rsidR="00335B37" w:rsidRPr="00930881" w:rsidRDefault="00335B37" w:rsidP="00930881">
      <w:pPr>
        <w:pStyle w:val="BodyText"/>
        <w:numPr>
          <w:ilvl w:val="0"/>
          <w:numId w:val="14"/>
        </w:numPr>
        <w:kinsoku w:val="0"/>
        <w:overflowPunct w:val="0"/>
        <w:ind w:right="111"/>
        <w:jc w:val="both"/>
        <w:rPr>
          <w:rFonts w:asciiTheme="minorHAnsi" w:hAnsiTheme="minorHAnsi" w:cstheme="minorHAnsi"/>
          <w:shd w:val="clear" w:color="auto" w:fill="FFFFFF"/>
        </w:rPr>
      </w:pPr>
      <w:r w:rsidRPr="00930881">
        <w:rPr>
          <w:rFonts w:asciiTheme="minorHAnsi" w:hAnsiTheme="minorHAnsi" w:cstheme="minorHAnsi"/>
          <w:shd w:val="clear" w:color="auto" w:fill="FFFFFF"/>
        </w:rPr>
        <w:t xml:space="preserve">If it is a non-record, </w:t>
      </w:r>
      <w:r w:rsidR="00850867">
        <w:rPr>
          <w:rFonts w:asciiTheme="minorHAnsi" w:hAnsiTheme="minorHAnsi" w:cstheme="minorHAnsi"/>
          <w:shd w:val="clear" w:color="auto" w:fill="FFFFFF"/>
        </w:rPr>
        <w:t>the message should be deleted outright</w:t>
      </w:r>
      <w:r w:rsidRPr="00930881">
        <w:rPr>
          <w:rFonts w:asciiTheme="minorHAnsi" w:hAnsiTheme="minorHAnsi" w:cstheme="minorHAnsi"/>
          <w:shd w:val="clear" w:color="auto" w:fill="FFFFFF"/>
        </w:rPr>
        <w:t xml:space="preserve">, just as </w:t>
      </w:r>
      <w:r w:rsidR="00850867">
        <w:rPr>
          <w:rFonts w:asciiTheme="minorHAnsi" w:hAnsiTheme="minorHAnsi" w:cstheme="minorHAnsi"/>
          <w:shd w:val="clear" w:color="auto" w:fill="FFFFFF"/>
        </w:rPr>
        <w:t>someone</w:t>
      </w:r>
      <w:r w:rsidRPr="00930881">
        <w:rPr>
          <w:rFonts w:asciiTheme="minorHAnsi" w:hAnsiTheme="minorHAnsi" w:cstheme="minorHAnsi"/>
          <w:shd w:val="clear" w:color="auto" w:fill="FFFFFF"/>
        </w:rPr>
        <w:t xml:space="preserve"> would dump "snail mail" non-record</w:t>
      </w:r>
      <w:r w:rsidR="00850867">
        <w:rPr>
          <w:rFonts w:asciiTheme="minorHAnsi" w:hAnsiTheme="minorHAnsi" w:cstheme="minorHAnsi"/>
          <w:shd w:val="clear" w:color="auto" w:fill="FFFFFF"/>
        </w:rPr>
        <w:t>s</w:t>
      </w:r>
      <w:r w:rsidRPr="00930881">
        <w:rPr>
          <w:rFonts w:asciiTheme="minorHAnsi" w:hAnsiTheme="minorHAnsi" w:cstheme="minorHAnsi"/>
          <w:shd w:val="clear" w:color="auto" w:fill="FFFFFF"/>
        </w:rPr>
        <w:t xml:space="preserve"> into the trash can or recycle bin</w:t>
      </w:r>
      <w:r w:rsidR="007C7C65">
        <w:rPr>
          <w:rFonts w:asciiTheme="minorHAnsi" w:hAnsiTheme="minorHAnsi" w:cstheme="minorHAnsi"/>
          <w:shd w:val="clear" w:color="auto" w:fill="FFFFFF"/>
        </w:rPr>
        <w:t>.</w:t>
      </w:r>
    </w:p>
    <w:p w:rsidR="00335B37" w:rsidRPr="00385D73" w:rsidRDefault="00335B37" w:rsidP="00D0079C">
      <w:pPr>
        <w:kinsoku w:val="0"/>
        <w:overflowPunct w:val="0"/>
        <w:spacing w:before="7" w:line="110" w:lineRule="exact"/>
        <w:ind w:left="360"/>
      </w:pPr>
    </w:p>
    <w:p w:rsidR="00335B37" w:rsidRPr="00930881" w:rsidRDefault="00335B37" w:rsidP="00930881">
      <w:pPr>
        <w:pStyle w:val="BodyText"/>
        <w:numPr>
          <w:ilvl w:val="0"/>
          <w:numId w:val="14"/>
        </w:numPr>
        <w:kinsoku w:val="0"/>
        <w:overflowPunct w:val="0"/>
        <w:ind w:right="111"/>
        <w:jc w:val="both"/>
        <w:rPr>
          <w:rFonts w:asciiTheme="minorHAnsi" w:hAnsiTheme="minorHAnsi" w:cstheme="minorHAnsi"/>
          <w:shd w:val="clear" w:color="auto" w:fill="FFFFFF"/>
        </w:rPr>
      </w:pPr>
      <w:r w:rsidRPr="00930881">
        <w:rPr>
          <w:rFonts w:asciiTheme="minorHAnsi" w:hAnsiTheme="minorHAnsi" w:cstheme="minorHAnsi"/>
          <w:shd w:val="clear" w:color="auto" w:fill="FFFFFF"/>
        </w:rPr>
        <w:t xml:space="preserve">If </w:t>
      </w:r>
      <w:r w:rsidR="00850867">
        <w:rPr>
          <w:rFonts w:asciiTheme="minorHAnsi" w:hAnsiTheme="minorHAnsi" w:cstheme="minorHAnsi"/>
          <w:shd w:val="clear" w:color="auto" w:fill="FFFFFF"/>
        </w:rPr>
        <w:t xml:space="preserve">the message is </w:t>
      </w:r>
      <w:r w:rsidRPr="00930881">
        <w:rPr>
          <w:rFonts w:asciiTheme="minorHAnsi" w:hAnsiTheme="minorHAnsi" w:cstheme="minorHAnsi"/>
          <w:shd w:val="clear" w:color="auto" w:fill="FFFFFF"/>
        </w:rPr>
        <w:t xml:space="preserve">a transient/transitory record, then place it in a folder or sub-folder (analog or digital) that is designated for periodic review and dispose of as soon as allowable. </w:t>
      </w:r>
      <w:r w:rsidR="00850867">
        <w:rPr>
          <w:rFonts w:asciiTheme="minorHAnsi" w:hAnsiTheme="minorHAnsi" w:cstheme="minorHAnsi"/>
          <w:shd w:val="clear" w:color="auto" w:fill="FFFFFF"/>
        </w:rPr>
        <w:t xml:space="preserve">Consider creating </w:t>
      </w:r>
      <w:r w:rsidRPr="00930881">
        <w:rPr>
          <w:rFonts w:asciiTheme="minorHAnsi" w:hAnsiTheme="minorHAnsi" w:cstheme="minorHAnsi"/>
          <w:shd w:val="clear" w:color="auto" w:fill="FFFFFF"/>
        </w:rPr>
        <w:t>a "Transient/Transitory" folder or create sub-folders of record type/series or projects for the transient/transitory messages.</w:t>
      </w:r>
    </w:p>
    <w:p w:rsidR="00335B37" w:rsidRPr="00385D73" w:rsidRDefault="00335B37" w:rsidP="00D0079C">
      <w:pPr>
        <w:kinsoku w:val="0"/>
        <w:overflowPunct w:val="0"/>
        <w:spacing w:before="8" w:line="110" w:lineRule="exact"/>
        <w:ind w:left="360"/>
      </w:pPr>
    </w:p>
    <w:p w:rsidR="00CE72B7" w:rsidRPr="00930881" w:rsidRDefault="00335B37" w:rsidP="00930881">
      <w:pPr>
        <w:pStyle w:val="BodyText"/>
        <w:numPr>
          <w:ilvl w:val="0"/>
          <w:numId w:val="14"/>
        </w:numPr>
        <w:kinsoku w:val="0"/>
        <w:overflowPunct w:val="0"/>
        <w:ind w:right="111"/>
        <w:jc w:val="both"/>
        <w:rPr>
          <w:rFonts w:asciiTheme="minorHAnsi" w:hAnsiTheme="minorHAnsi" w:cstheme="minorHAnsi"/>
          <w:shd w:val="clear" w:color="auto" w:fill="FFFFFF"/>
        </w:rPr>
      </w:pPr>
      <w:r w:rsidRPr="00930881">
        <w:rPr>
          <w:rFonts w:asciiTheme="minorHAnsi" w:hAnsiTheme="minorHAnsi" w:cstheme="minorHAnsi"/>
          <w:shd w:val="clear" w:color="auto" w:fill="FFFFFF"/>
        </w:rPr>
        <w:t xml:space="preserve">If it is a record, place it in an appropriate folder by record type/series, project, retention time, or other filing schema that works for </w:t>
      </w:r>
      <w:r w:rsidR="00850867">
        <w:rPr>
          <w:rFonts w:asciiTheme="minorHAnsi" w:hAnsiTheme="minorHAnsi" w:cstheme="minorHAnsi"/>
          <w:shd w:val="clear" w:color="auto" w:fill="FFFFFF"/>
        </w:rPr>
        <w:t xml:space="preserve">the </w:t>
      </w:r>
      <w:r w:rsidRPr="00930881">
        <w:rPr>
          <w:rFonts w:asciiTheme="minorHAnsi" w:hAnsiTheme="minorHAnsi" w:cstheme="minorHAnsi"/>
          <w:shd w:val="clear" w:color="auto" w:fill="FFFFFF"/>
        </w:rPr>
        <w:t>office/organization and allows that unit to effectively manage the life cycle of the record</w:t>
      </w:r>
      <w:r w:rsidR="007C7C65">
        <w:rPr>
          <w:rFonts w:asciiTheme="minorHAnsi" w:hAnsiTheme="minorHAnsi" w:cstheme="minorHAnsi"/>
          <w:shd w:val="clear" w:color="auto" w:fill="FFFFFF"/>
        </w:rPr>
        <w:t>.</w:t>
      </w:r>
    </w:p>
    <w:p w:rsidR="00CE72B7" w:rsidRPr="00385D73" w:rsidRDefault="00CE72B7" w:rsidP="00CE72B7">
      <w:pPr>
        <w:pStyle w:val="ListParagraph"/>
        <w:rPr>
          <w:rFonts w:asciiTheme="minorHAnsi" w:hAnsiTheme="minorHAnsi" w:cstheme="minorBidi"/>
          <w:sz w:val="22"/>
          <w:szCs w:val="22"/>
        </w:rPr>
      </w:pPr>
    </w:p>
    <w:p w:rsidR="00CE72B7" w:rsidRPr="00385D73" w:rsidRDefault="00CE72B7" w:rsidP="00D0079C">
      <w:pPr>
        <w:pStyle w:val="BodyText"/>
        <w:tabs>
          <w:tab w:val="left" w:pos="1552"/>
        </w:tabs>
        <w:kinsoku w:val="0"/>
        <w:overflowPunct w:val="0"/>
        <w:ind w:left="0"/>
        <w:jc w:val="both"/>
        <w:rPr>
          <w:rFonts w:asciiTheme="minorHAnsi" w:hAnsiTheme="minorHAnsi" w:cstheme="minorBidi"/>
          <w:sz w:val="22"/>
          <w:szCs w:val="22"/>
        </w:rPr>
      </w:pPr>
    </w:p>
    <w:p w:rsidR="00D0079C" w:rsidRPr="00E16295" w:rsidRDefault="00D0079C" w:rsidP="00D0079C">
      <w:pPr>
        <w:kinsoku w:val="0"/>
        <w:overflowPunct w:val="0"/>
        <w:autoSpaceDE w:val="0"/>
        <w:autoSpaceDN w:val="0"/>
        <w:adjustRightInd w:val="0"/>
        <w:spacing w:before="39" w:after="0" w:line="240" w:lineRule="auto"/>
        <w:ind w:left="40"/>
        <w:rPr>
          <w:rFonts w:ascii="Calibri Light" w:hAnsi="Calibri Light" w:cs="Calibri Light"/>
          <w:i/>
          <w:sz w:val="32"/>
          <w:szCs w:val="32"/>
        </w:rPr>
      </w:pPr>
      <w:r w:rsidRPr="00E16295">
        <w:rPr>
          <w:rFonts w:ascii="Calibri Light" w:hAnsi="Calibri Light" w:cs="Calibri Light"/>
          <w:i/>
          <w:spacing w:val="-3"/>
          <w:sz w:val="32"/>
          <w:szCs w:val="32"/>
        </w:rPr>
        <w:t>Handling Other Electronic Records</w:t>
      </w:r>
    </w:p>
    <w:p w:rsidR="00CE72B7" w:rsidRDefault="00CE72B7" w:rsidP="00D0079C">
      <w:pPr>
        <w:pStyle w:val="BodyText"/>
        <w:tabs>
          <w:tab w:val="left" w:pos="1552"/>
        </w:tabs>
        <w:kinsoku w:val="0"/>
        <w:overflowPunct w:val="0"/>
        <w:ind w:left="0"/>
        <w:jc w:val="both"/>
        <w:rPr>
          <w:rFonts w:asciiTheme="minorHAnsi" w:hAnsiTheme="minorHAnsi" w:cstheme="minorBidi"/>
          <w:sz w:val="22"/>
          <w:szCs w:val="22"/>
        </w:rPr>
      </w:pPr>
    </w:p>
    <w:p w:rsidR="00A532B9" w:rsidRPr="00385D73" w:rsidRDefault="00A532B9" w:rsidP="00A532B9">
      <w:pPr>
        <w:kinsoku w:val="0"/>
        <w:overflowPunct w:val="0"/>
        <w:autoSpaceDE w:val="0"/>
        <w:autoSpaceDN w:val="0"/>
        <w:adjustRightInd w:val="0"/>
        <w:spacing w:before="29" w:after="0" w:line="240" w:lineRule="auto"/>
        <w:ind w:left="40" w:right="181"/>
        <w:rPr>
          <w:rFonts w:cstheme="minorHAnsi"/>
          <w:color w:val="000000"/>
          <w:sz w:val="24"/>
          <w:szCs w:val="24"/>
        </w:rPr>
      </w:pPr>
      <w:r>
        <w:rPr>
          <w:rFonts w:cstheme="minorHAnsi"/>
          <w:color w:val="000000"/>
          <w:sz w:val="24"/>
          <w:szCs w:val="24"/>
        </w:rPr>
        <w:t xml:space="preserve">Just as with e-mail, the retention of other electronic records (such as spreadsheets and databases) should be based on the type of record that the electronic item is.  </w:t>
      </w:r>
      <w:r w:rsidRPr="00385D73">
        <w:rPr>
          <w:rFonts w:cstheme="minorHAnsi"/>
          <w:color w:val="000000"/>
          <w:sz w:val="24"/>
          <w:szCs w:val="24"/>
        </w:rPr>
        <w:t xml:space="preserve">For example, </w:t>
      </w:r>
      <w:r>
        <w:rPr>
          <w:rFonts w:cstheme="minorHAnsi"/>
          <w:color w:val="000000"/>
          <w:sz w:val="24"/>
          <w:szCs w:val="24"/>
        </w:rPr>
        <w:t xml:space="preserve">electronic data related to student records should be retained </w:t>
      </w:r>
      <w:r w:rsidRPr="00385D73">
        <w:rPr>
          <w:rFonts w:cstheme="minorHAnsi"/>
          <w:color w:val="000000"/>
          <w:sz w:val="24"/>
          <w:szCs w:val="24"/>
        </w:rPr>
        <w:t xml:space="preserve">for the same retention period as other </w:t>
      </w:r>
      <w:r>
        <w:rPr>
          <w:rFonts w:cstheme="minorHAnsi"/>
          <w:color w:val="000000"/>
          <w:sz w:val="24"/>
          <w:szCs w:val="24"/>
        </w:rPr>
        <w:t xml:space="preserve">student records; electronic records dealing with financial matters should be retained for as long as similar paper records would be kept.  There are legal, fiscal and administrative implications for retaining electronic records longer than their required retention period, and they </w:t>
      </w:r>
      <w:r w:rsidR="00D57E11">
        <w:rPr>
          <w:rFonts w:cstheme="minorHAnsi"/>
          <w:color w:val="000000"/>
          <w:sz w:val="24"/>
          <w:szCs w:val="24"/>
        </w:rPr>
        <w:t xml:space="preserve">too </w:t>
      </w:r>
      <w:r>
        <w:rPr>
          <w:rFonts w:cstheme="minorHAnsi"/>
          <w:color w:val="000000"/>
          <w:sz w:val="24"/>
          <w:szCs w:val="24"/>
        </w:rPr>
        <w:t>should be managed just as diligently as paper-based records and e-mail.</w:t>
      </w:r>
    </w:p>
    <w:p w:rsidR="00004DA8" w:rsidRDefault="00335B37" w:rsidP="00D0079C">
      <w:pPr>
        <w:pStyle w:val="BodyText"/>
        <w:tabs>
          <w:tab w:val="left" w:pos="1552"/>
        </w:tabs>
        <w:kinsoku w:val="0"/>
        <w:overflowPunct w:val="0"/>
        <w:ind w:left="0"/>
        <w:jc w:val="both"/>
        <w:sectPr w:rsidR="00004DA8" w:rsidSect="00C054C4">
          <w:footerReference w:type="default" r:id="rId28"/>
          <w:pgSz w:w="15840" w:h="12240" w:orient="landscape"/>
          <w:pgMar w:top="1440" w:right="720" w:bottom="1440" w:left="720" w:header="288" w:footer="288" w:gutter="0"/>
          <w:pgNumType w:start="1"/>
          <w:cols w:space="720"/>
          <w:docGrid w:linePitch="360"/>
        </w:sectPr>
      </w:pPr>
      <w:r>
        <w:t>.</w:t>
      </w:r>
    </w:p>
    <w:tbl>
      <w:tblPr>
        <w:tblW w:w="142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1999"/>
        <w:gridCol w:w="4428"/>
        <w:gridCol w:w="1636"/>
        <w:gridCol w:w="1752"/>
        <w:gridCol w:w="1854"/>
      </w:tblGrid>
      <w:tr w:rsidR="008D42A3" w:rsidTr="0045415A">
        <w:trPr>
          <w:cantSplit/>
          <w:trHeight w:val="20"/>
          <w:tblHeader/>
        </w:trPr>
        <w:tc>
          <w:tcPr>
            <w:tcW w:w="2622" w:type="dxa"/>
            <w:shd w:val="clear" w:color="F2DCDB" w:fill="FFFFFF" w:themeFill="background1"/>
            <w:vAlign w:val="bottom"/>
          </w:tcPr>
          <w:p w:rsidR="008D42A3" w:rsidRPr="00515942" w:rsidRDefault="008D42A3" w:rsidP="008D42A3">
            <w:pPr>
              <w:rPr>
                <w:rFonts w:ascii="Calibri" w:hAnsi="Calibri"/>
                <w:b/>
                <w:color w:val="000000"/>
              </w:rPr>
            </w:pPr>
            <w:r w:rsidRPr="00515942">
              <w:rPr>
                <w:rFonts w:ascii="Calibri" w:hAnsi="Calibri"/>
                <w:b/>
                <w:color w:val="000000"/>
              </w:rPr>
              <w:lastRenderedPageBreak/>
              <w:t>RECORD SERIES</w:t>
            </w:r>
          </w:p>
        </w:tc>
        <w:tc>
          <w:tcPr>
            <w:tcW w:w="1999" w:type="dxa"/>
            <w:shd w:val="clear" w:color="F2DCDB" w:fill="FFFFFF" w:themeFill="background1"/>
            <w:vAlign w:val="bottom"/>
          </w:tcPr>
          <w:p w:rsidR="008D42A3" w:rsidRPr="00515942" w:rsidRDefault="008D42A3" w:rsidP="008D42A3">
            <w:pPr>
              <w:rPr>
                <w:rFonts w:ascii="Calibri" w:hAnsi="Calibri"/>
                <w:b/>
                <w:color w:val="000000"/>
              </w:rPr>
            </w:pPr>
            <w:r w:rsidRPr="00515942">
              <w:rPr>
                <w:rFonts w:ascii="Calibri" w:hAnsi="Calibri"/>
                <w:b/>
                <w:color w:val="000000"/>
              </w:rPr>
              <w:t>SCHEDULE NUMBER</w:t>
            </w:r>
          </w:p>
        </w:tc>
        <w:tc>
          <w:tcPr>
            <w:tcW w:w="4428" w:type="dxa"/>
            <w:shd w:val="clear" w:color="F2DCDB" w:fill="FFFFFF" w:themeFill="background1"/>
            <w:vAlign w:val="bottom"/>
          </w:tcPr>
          <w:p w:rsidR="008D42A3" w:rsidRPr="00515942" w:rsidRDefault="008D42A3" w:rsidP="008D42A3">
            <w:pPr>
              <w:rPr>
                <w:rFonts w:ascii="Calibri" w:hAnsi="Calibri"/>
                <w:b/>
                <w:color w:val="000000"/>
              </w:rPr>
            </w:pPr>
            <w:r w:rsidRPr="00515942">
              <w:rPr>
                <w:rFonts w:ascii="Calibri" w:hAnsi="Calibri"/>
                <w:b/>
                <w:color w:val="000000"/>
              </w:rPr>
              <w:t>SERIES DESCRIPTION</w:t>
            </w:r>
          </w:p>
        </w:tc>
        <w:tc>
          <w:tcPr>
            <w:tcW w:w="1636" w:type="dxa"/>
            <w:shd w:val="clear" w:color="F2DCDB" w:fill="FFFFFF" w:themeFill="background1"/>
            <w:vAlign w:val="bottom"/>
          </w:tcPr>
          <w:p w:rsidR="008D42A3" w:rsidRPr="00515942" w:rsidRDefault="008D42A3" w:rsidP="008D42A3">
            <w:pPr>
              <w:rPr>
                <w:rFonts w:ascii="Calibri" w:hAnsi="Calibri"/>
                <w:b/>
                <w:color w:val="000000"/>
              </w:rPr>
            </w:pPr>
            <w:r w:rsidRPr="00515942">
              <w:rPr>
                <w:rFonts w:ascii="Calibri" w:hAnsi="Calibri"/>
                <w:b/>
                <w:color w:val="000000"/>
              </w:rPr>
              <w:t>MINIMUM RETENTION</w:t>
            </w:r>
          </w:p>
        </w:tc>
        <w:tc>
          <w:tcPr>
            <w:tcW w:w="1752" w:type="dxa"/>
            <w:shd w:val="clear" w:color="F2DCDB" w:fill="FFFFFF" w:themeFill="background1"/>
            <w:vAlign w:val="bottom"/>
          </w:tcPr>
          <w:p w:rsidR="008D42A3" w:rsidRPr="00515942" w:rsidRDefault="008D42A3" w:rsidP="008D42A3">
            <w:pPr>
              <w:rPr>
                <w:rFonts w:ascii="Calibri" w:hAnsi="Calibri"/>
                <w:b/>
                <w:color w:val="000000"/>
              </w:rPr>
            </w:pPr>
            <w:r w:rsidRPr="00515942">
              <w:rPr>
                <w:rFonts w:ascii="Calibri" w:hAnsi="Calibri"/>
                <w:b/>
                <w:color w:val="000000"/>
              </w:rPr>
              <w:t>DISPOSITION</w:t>
            </w:r>
          </w:p>
        </w:tc>
        <w:tc>
          <w:tcPr>
            <w:tcW w:w="1854" w:type="dxa"/>
            <w:shd w:val="clear" w:color="F2DCDB" w:fill="FFFFFF" w:themeFill="background1"/>
            <w:vAlign w:val="bottom"/>
          </w:tcPr>
          <w:p w:rsidR="008D42A3" w:rsidRPr="00515942" w:rsidRDefault="00FE0654" w:rsidP="00FC2D34">
            <w:pPr>
              <w:rPr>
                <w:rFonts w:ascii="Calibri" w:hAnsi="Calibri"/>
                <w:b/>
                <w:color w:val="000000"/>
              </w:rPr>
            </w:pPr>
            <w:r>
              <w:rPr>
                <w:rFonts w:ascii="Calibri" w:hAnsi="Calibri"/>
                <w:b/>
                <w:color w:val="000000"/>
              </w:rPr>
              <w:t xml:space="preserve">IUC </w:t>
            </w:r>
            <w:r w:rsidR="00FC2D34">
              <w:rPr>
                <w:rFonts w:ascii="Calibri" w:hAnsi="Calibri"/>
                <w:b/>
                <w:color w:val="000000"/>
              </w:rPr>
              <w:t>REFERENCE</w:t>
            </w:r>
          </w:p>
        </w:tc>
      </w:tr>
      <w:tr w:rsidR="00014FE2" w:rsidTr="0045415A">
        <w:trPr>
          <w:cantSplit/>
          <w:trHeight w:val="20"/>
        </w:trPr>
        <w:tc>
          <w:tcPr>
            <w:tcW w:w="2622" w:type="dxa"/>
            <w:shd w:val="clear" w:color="auto" w:fill="auto"/>
            <w:vAlign w:val="bottom"/>
          </w:tcPr>
          <w:p w:rsidR="00014FE2" w:rsidRDefault="00014FE2" w:rsidP="008D42A3">
            <w:pPr>
              <w:rPr>
                <w:rFonts w:ascii="Calibri" w:hAnsi="Calibri"/>
                <w:color w:val="000000"/>
              </w:rPr>
            </w:pPr>
            <w:r>
              <w:rPr>
                <w:rFonts w:ascii="Calibri" w:hAnsi="Calibri"/>
                <w:color w:val="000000"/>
              </w:rPr>
              <w:t>Accounting/Financial Records – General</w:t>
            </w:r>
          </w:p>
        </w:tc>
        <w:tc>
          <w:tcPr>
            <w:tcW w:w="1999" w:type="dxa"/>
            <w:shd w:val="clear" w:color="F2DCDB" w:fill="FFFFFF" w:themeFill="background1"/>
            <w:vAlign w:val="bottom"/>
          </w:tcPr>
          <w:p w:rsidR="00014FE2" w:rsidRDefault="001415E4" w:rsidP="008D42A3">
            <w:pPr>
              <w:rPr>
                <w:rFonts w:ascii="Calibri" w:hAnsi="Calibri"/>
                <w:color w:val="000000"/>
              </w:rPr>
            </w:pPr>
            <w:r>
              <w:rPr>
                <w:rFonts w:ascii="Calibri" w:hAnsi="Calibri"/>
                <w:color w:val="000000"/>
              </w:rPr>
              <w:t>GS-ACC-</w:t>
            </w:r>
            <w:r w:rsidR="00CB5115">
              <w:rPr>
                <w:rFonts w:ascii="Calibri" w:hAnsi="Calibri"/>
                <w:color w:val="000000"/>
              </w:rPr>
              <w:t>0</w:t>
            </w:r>
            <w:r>
              <w:rPr>
                <w:rFonts w:ascii="Calibri" w:hAnsi="Calibri"/>
                <w:color w:val="000000"/>
              </w:rPr>
              <w:t>1-2018</w:t>
            </w:r>
          </w:p>
        </w:tc>
        <w:tc>
          <w:tcPr>
            <w:tcW w:w="4428" w:type="dxa"/>
            <w:shd w:val="clear" w:color="F2DCDB" w:fill="FFFFFF" w:themeFill="background1"/>
            <w:vAlign w:val="bottom"/>
          </w:tcPr>
          <w:p w:rsidR="00014FE2" w:rsidRDefault="00014FE2" w:rsidP="00732959">
            <w:pPr>
              <w:rPr>
                <w:rFonts w:ascii="Calibri" w:hAnsi="Calibri"/>
                <w:color w:val="000000"/>
              </w:rPr>
            </w:pPr>
            <w:r>
              <w:rPr>
                <w:rFonts w:ascii="Calibri" w:hAnsi="Calibri"/>
                <w:color w:val="000000"/>
              </w:rPr>
              <w:t xml:space="preserve">Including accounts payable, invoices, vouchers, accounts receivable, annuity records, bad debt actions, balance sheets, </w:t>
            </w:r>
            <w:r w:rsidR="008B34DE">
              <w:rPr>
                <w:rFonts w:ascii="Calibri" w:hAnsi="Calibri"/>
                <w:color w:val="000000"/>
              </w:rPr>
              <w:t xml:space="preserve">budget transfers, </w:t>
            </w:r>
            <w:r>
              <w:rPr>
                <w:rFonts w:ascii="Calibri" w:hAnsi="Calibri"/>
                <w:color w:val="000000"/>
              </w:rPr>
              <w:t xml:space="preserve">cash books, cash disbursement journals, cash journals, receipts, register tapes, chart of accounts, cost accounting, expenditure reports, journal entries, journals, </w:t>
            </w:r>
            <w:r w:rsidR="00077DBC">
              <w:rPr>
                <w:rFonts w:ascii="Calibri" w:hAnsi="Calibri"/>
                <w:color w:val="000000"/>
              </w:rPr>
              <w:t xml:space="preserve">payment records and receipts, </w:t>
            </w:r>
            <w:r>
              <w:rPr>
                <w:rFonts w:ascii="Calibri" w:hAnsi="Calibri"/>
                <w:color w:val="000000"/>
              </w:rPr>
              <w:t>payroll change reports, checks, petty cash records, registers, requisitions, royalty payments, student accounting records, telephone billing statements, travel expenses, and workers compensation</w:t>
            </w:r>
          </w:p>
        </w:tc>
        <w:tc>
          <w:tcPr>
            <w:tcW w:w="1636" w:type="dxa"/>
            <w:shd w:val="clear" w:color="F2DCDB" w:fill="FFFFFF" w:themeFill="background1"/>
            <w:vAlign w:val="bottom"/>
          </w:tcPr>
          <w:p w:rsidR="00014FE2" w:rsidRDefault="00014FE2" w:rsidP="008D42A3">
            <w:pPr>
              <w:rPr>
                <w:rFonts w:ascii="Calibri" w:hAnsi="Calibri"/>
                <w:color w:val="000000"/>
              </w:rPr>
            </w:pPr>
            <w:r>
              <w:rPr>
                <w:rFonts w:ascii="Calibri" w:hAnsi="Calibri"/>
                <w:color w:val="000000"/>
              </w:rPr>
              <w:t>4 years</w:t>
            </w:r>
          </w:p>
        </w:tc>
        <w:tc>
          <w:tcPr>
            <w:tcW w:w="1752" w:type="dxa"/>
            <w:shd w:val="clear" w:color="F2DCDB" w:fill="FFFFFF" w:themeFill="background1"/>
            <w:vAlign w:val="bottom"/>
          </w:tcPr>
          <w:p w:rsidR="00014FE2" w:rsidRDefault="00014FE2" w:rsidP="008D42A3">
            <w:pPr>
              <w:rPr>
                <w:rFonts w:ascii="Calibri" w:hAnsi="Calibri"/>
                <w:color w:val="000000"/>
              </w:rPr>
            </w:pPr>
            <w:r>
              <w:rPr>
                <w:rFonts w:ascii="Calibri" w:hAnsi="Calibri"/>
                <w:color w:val="000000"/>
              </w:rPr>
              <w:t>Destroy</w:t>
            </w:r>
          </w:p>
        </w:tc>
        <w:tc>
          <w:tcPr>
            <w:tcW w:w="1854" w:type="dxa"/>
            <w:shd w:val="clear" w:color="F2DCDB" w:fill="FFFFFF" w:themeFill="background1"/>
            <w:vAlign w:val="bottom"/>
          </w:tcPr>
          <w:p w:rsidR="00014FE2" w:rsidRDefault="00014FE2" w:rsidP="00101493">
            <w:pPr>
              <w:rPr>
                <w:rFonts w:ascii="Calibri" w:hAnsi="Calibri"/>
                <w:color w:val="000000"/>
              </w:rPr>
            </w:pPr>
            <w:r>
              <w:rPr>
                <w:rFonts w:ascii="Calibri" w:hAnsi="Calibri"/>
                <w:color w:val="000000"/>
              </w:rPr>
              <w:t>ACC1000</w:t>
            </w:r>
          </w:p>
        </w:tc>
      </w:tr>
      <w:tr w:rsidR="008D42A3" w:rsidTr="0045415A">
        <w:trPr>
          <w:cantSplit/>
          <w:trHeight w:val="20"/>
        </w:trPr>
        <w:tc>
          <w:tcPr>
            <w:tcW w:w="2622" w:type="dxa"/>
            <w:shd w:val="clear" w:color="F2DCDB" w:fill="FFFFFF" w:themeFill="background1"/>
            <w:vAlign w:val="bottom"/>
            <w:hideMark/>
          </w:tcPr>
          <w:p w:rsidR="008D42A3" w:rsidRDefault="008D42A3" w:rsidP="008D42A3">
            <w:pPr>
              <w:rPr>
                <w:rFonts w:ascii="Calibri" w:hAnsi="Calibri"/>
                <w:color w:val="000000"/>
              </w:rPr>
            </w:pPr>
            <w:r>
              <w:rPr>
                <w:rFonts w:ascii="Calibri" w:hAnsi="Calibri"/>
                <w:color w:val="000000"/>
              </w:rPr>
              <w:t>Accounts Payable</w:t>
            </w:r>
          </w:p>
        </w:tc>
        <w:tc>
          <w:tcPr>
            <w:tcW w:w="1999" w:type="dxa"/>
            <w:shd w:val="clear" w:color="F2DCDB" w:fill="FFFFFF" w:themeFill="background1"/>
            <w:vAlign w:val="bottom"/>
          </w:tcPr>
          <w:p w:rsidR="008D42A3" w:rsidRDefault="001415E4" w:rsidP="001415E4">
            <w:pPr>
              <w:rPr>
                <w:rFonts w:ascii="Calibri" w:hAnsi="Calibri"/>
                <w:color w:val="000000"/>
              </w:rPr>
            </w:pPr>
            <w:r>
              <w:rPr>
                <w:rFonts w:ascii="Calibri" w:hAnsi="Calibri"/>
                <w:color w:val="000000"/>
              </w:rPr>
              <w:t>GS-ACC-</w:t>
            </w:r>
            <w:r w:rsidR="00CB5115">
              <w:rPr>
                <w:rFonts w:ascii="Calibri" w:hAnsi="Calibri"/>
                <w:color w:val="000000"/>
              </w:rPr>
              <w:t>0</w:t>
            </w:r>
            <w:r>
              <w:rPr>
                <w:rFonts w:ascii="Calibri" w:hAnsi="Calibri"/>
                <w:color w:val="000000"/>
              </w:rPr>
              <w:t>2-2018</w:t>
            </w:r>
          </w:p>
        </w:tc>
        <w:tc>
          <w:tcPr>
            <w:tcW w:w="4428" w:type="dxa"/>
            <w:shd w:val="clear" w:color="F2DCDB" w:fill="FFFFFF" w:themeFill="background1"/>
            <w:vAlign w:val="bottom"/>
            <w:hideMark/>
          </w:tcPr>
          <w:p w:rsidR="008D42A3" w:rsidRDefault="008D42A3" w:rsidP="008D42A3">
            <w:pPr>
              <w:rPr>
                <w:rFonts w:ascii="Calibri" w:hAnsi="Calibri"/>
                <w:color w:val="000000"/>
              </w:rPr>
            </w:pPr>
            <w:r>
              <w:rPr>
                <w:rFonts w:ascii="Calibri" w:hAnsi="Calibri"/>
                <w:color w:val="000000"/>
              </w:rPr>
              <w:t>Records related to the payment of financial obligations. Includes vouchers, vendor invoices and statements; payroll and payroll deductions, contributions, and other income</w:t>
            </w:r>
          </w:p>
        </w:tc>
        <w:tc>
          <w:tcPr>
            <w:tcW w:w="1636" w:type="dxa"/>
            <w:shd w:val="clear" w:color="F2DCDB" w:fill="FFFFFF" w:themeFill="background1"/>
            <w:vAlign w:val="bottom"/>
            <w:hideMark/>
          </w:tcPr>
          <w:p w:rsidR="008D42A3" w:rsidRDefault="008D42A3" w:rsidP="008D42A3">
            <w:pPr>
              <w:rPr>
                <w:rFonts w:ascii="Calibri" w:hAnsi="Calibri"/>
                <w:color w:val="000000"/>
              </w:rPr>
            </w:pPr>
            <w:r>
              <w:rPr>
                <w:rFonts w:ascii="Calibri" w:hAnsi="Calibri"/>
                <w:color w:val="000000"/>
              </w:rPr>
              <w:t>4 years</w:t>
            </w:r>
          </w:p>
        </w:tc>
        <w:tc>
          <w:tcPr>
            <w:tcW w:w="1752" w:type="dxa"/>
            <w:shd w:val="clear" w:color="F2DCDB"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F2DCDB" w:fill="FFFFFF" w:themeFill="background1"/>
            <w:vAlign w:val="bottom"/>
          </w:tcPr>
          <w:p w:rsidR="008D42A3" w:rsidRDefault="008D42A3" w:rsidP="00101493">
            <w:pPr>
              <w:rPr>
                <w:rFonts w:ascii="Calibri" w:hAnsi="Calibri"/>
                <w:color w:val="000000"/>
              </w:rPr>
            </w:pPr>
            <w:r>
              <w:rPr>
                <w:rFonts w:ascii="Calibri" w:hAnsi="Calibri"/>
                <w:color w:val="000000"/>
              </w:rPr>
              <w:t>ACC1000</w:t>
            </w:r>
          </w:p>
        </w:tc>
      </w:tr>
      <w:tr w:rsidR="008D42A3" w:rsidTr="0045415A">
        <w:trPr>
          <w:cantSplit/>
          <w:trHeight w:val="20"/>
        </w:trPr>
        <w:tc>
          <w:tcPr>
            <w:tcW w:w="2622" w:type="dxa"/>
            <w:shd w:val="clear" w:color="auto" w:fill="auto"/>
            <w:vAlign w:val="bottom"/>
          </w:tcPr>
          <w:p w:rsidR="008D42A3" w:rsidRDefault="008D42A3" w:rsidP="008D42A3">
            <w:pPr>
              <w:rPr>
                <w:rFonts w:ascii="Calibri" w:hAnsi="Calibri"/>
                <w:color w:val="000000"/>
              </w:rPr>
            </w:pPr>
            <w:r>
              <w:rPr>
                <w:rFonts w:ascii="Calibri" w:hAnsi="Calibri"/>
                <w:color w:val="000000"/>
              </w:rPr>
              <w:t>Accounts Receivable</w:t>
            </w:r>
          </w:p>
        </w:tc>
        <w:tc>
          <w:tcPr>
            <w:tcW w:w="1999" w:type="dxa"/>
            <w:vAlign w:val="bottom"/>
          </w:tcPr>
          <w:p w:rsidR="008D42A3" w:rsidRDefault="001415E4" w:rsidP="001415E4">
            <w:pPr>
              <w:rPr>
                <w:rFonts w:ascii="Calibri" w:hAnsi="Calibri"/>
                <w:color w:val="000000"/>
              </w:rPr>
            </w:pPr>
            <w:r>
              <w:rPr>
                <w:rFonts w:ascii="Calibri" w:hAnsi="Calibri"/>
                <w:color w:val="000000"/>
              </w:rPr>
              <w:t>GS-ACC-</w:t>
            </w:r>
            <w:r w:rsidR="00CB5115">
              <w:rPr>
                <w:rFonts w:ascii="Calibri" w:hAnsi="Calibri"/>
                <w:color w:val="000000"/>
              </w:rPr>
              <w:t>0</w:t>
            </w:r>
            <w:r>
              <w:rPr>
                <w:rFonts w:ascii="Calibri" w:hAnsi="Calibri"/>
                <w:color w:val="000000"/>
              </w:rPr>
              <w:t>3-2018</w:t>
            </w:r>
          </w:p>
        </w:tc>
        <w:tc>
          <w:tcPr>
            <w:tcW w:w="4428" w:type="dxa"/>
            <w:shd w:val="clear" w:color="auto" w:fill="auto"/>
            <w:vAlign w:val="bottom"/>
          </w:tcPr>
          <w:p w:rsidR="008D42A3" w:rsidRDefault="008D42A3" w:rsidP="008D42A3">
            <w:pPr>
              <w:rPr>
                <w:rFonts w:ascii="Calibri" w:hAnsi="Calibri"/>
                <w:color w:val="000000"/>
              </w:rPr>
            </w:pPr>
            <w:r>
              <w:rPr>
                <w:rFonts w:ascii="Calibri" w:hAnsi="Calibri"/>
                <w:color w:val="000000"/>
              </w:rPr>
              <w:t>Records related to the receipt of revenues. Includes vouchers, vendor invoices and statements; payroll and payroll deductions, contributions, and other income</w:t>
            </w:r>
          </w:p>
        </w:tc>
        <w:tc>
          <w:tcPr>
            <w:tcW w:w="1636" w:type="dxa"/>
            <w:shd w:val="clear" w:color="auto" w:fill="auto"/>
            <w:vAlign w:val="bottom"/>
          </w:tcPr>
          <w:p w:rsidR="008D42A3" w:rsidRDefault="008D42A3" w:rsidP="008D42A3">
            <w:pPr>
              <w:rPr>
                <w:rFonts w:ascii="Calibri" w:hAnsi="Calibri"/>
                <w:color w:val="000000"/>
              </w:rPr>
            </w:pPr>
            <w:r>
              <w:rPr>
                <w:rFonts w:ascii="Calibri" w:hAnsi="Calibri"/>
                <w:color w:val="000000"/>
              </w:rPr>
              <w:t>4 years</w:t>
            </w:r>
          </w:p>
        </w:tc>
        <w:tc>
          <w:tcPr>
            <w:tcW w:w="1752" w:type="dxa"/>
            <w:vAlign w:val="bottom"/>
          </w:tcPr>
          <w:p w:rsidR="008D42A3" w:rsidRDefault="008D42A3" w:rsidP="008D42A3">
            <w:pPr>
              <w:rPr>
                <w:rFonts w:ascii="Calibri" w:hAnsi="Calibri"/>
                <w:color w:val="000000"/>
              </w:rPr>
            </w:pPr>
            <w:r>
              <w:rPr>
                <w:rFonts w:ascii="Calibri" w:hAnsi="Calibri"/>
                <w:color w:val="000000"/>
              </w:rPr>
              <w:t>Destroy</w:t>
            </w:r>
          </w:p>
        </w:tc>
        <w:tc>
          <w:tcPr>
            <w:tcW w:w="1854" w:type="dxa"/>
            <w:vAlign w:val="bottom"/>
          </w:tcPr>
          <w:p w:rsidR="008D42A3" w:rsidRDefault="008D42A3" w:rsidP="00101493">
            <w:pPr>
              <w:rPr>
                <w:rFonts w:ascii="Calibri" w:hAnsi="Calibri"/>
                <w:color w:val="000000"/>
              </w:rPr>
            </w:pPr>
            <w:r>
              <w:rPr>
                <w:rFonts w:ascii="Calibri" w:hAnsi="Calibri"/>
                <w:color w:val="000000"/>
              </w:rPr>
              <w:t>ACC1000</w:t>
            </w:r>
          </w:p>
        </w:tc>
      </w:tr>
      <w:tr w:rsidR="00EC6FBE" w:rsidTr="00EC6FBE">
        <w:trPr>
          <w:cantSplit/>
          <w:trHeight w:val="20"/>
        </w:trPr>
        <w:tc>
          <w:tcPr>
            <w:tcW w:w="2622" w:type="dxa"/>
            <w:tcBorders>
              <w:top w:val="single" w:sz="4" w:space="0" w:color="auto"/>
              <w:left w:val="single" w:sz="4" w:space="0" w:color="auto"/>
              <w:bottom w:val="single" w:sz="4" w:space="0" w:color="auto"/>
              <w:right w:val="single" w:sz="4" w:space="0" w:color="auto"/>
            </w:tcBorders>
            <w:shd w:val="clear" w:color="auto" w:fill="auto"/>
            <w:vAlign w:val="bottom"/>
          </w:tcPr>
          <w:p w:rsidR="00EC6FBE" w:rsidRDefault="00EC6FBE" w:rsidP="00397BA6">
            <w:pPr>
              <w:rPr>
                <w:rFonts w:ascii="Calibri" w:hAnsi="Calibri"/>
                <w:color w:val="000000"/>
              </w:rPr>
            </w:pPr>
            <w:r>
              <w:rPr>
                <w:rFonts w:ascii="Calibri" w:hAnsi="Calibri"/>
                <w:color w:val="000000"/>
              </w:rPr>
              <w:t>Assets and Capital Property</w:t>
            </w:r>
          </w:p>
        </w:tc>
        <w:tc>
          <w:tcPr>
            <w:tcW w:w="199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C6FBE" w:rsidRDefault="00EC6FBE" w:rsidP="00EC6FBE">
            <w:pPr>
              <w:rPr>
                <w:rFonts w:ascii="Calibri" w:hAnsi="Calibri"/>
                <w:color w:val="000000"/>
              </w:rPr>
            </w:pPr>
            <w:r>
              <w:rPr>
                <w:rFonts w:ascii="Calibri" w:hAnsi="Calibri"/>
                <w:color w:val="000000"/>
              </w:rPr>
              <w:t>GS-ACC-04-2018</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bottom"/>
          </w:tcPr>
          <w:p w:rsidR="00EC6FBE" w:rsidRDefault="00EC6FBE" w:rsidP="00397BA6">
            <w:pPr>
              <w:rPr>
                <w:rFonts w:ascii="Calibri" w:hAnsi="Calibri"/>
                <w:color w:val="000000"/>
              </w:rPr>
            </w:pPr>
            <w:r>
              <w:rPr>
                <w:rFonts w:ascii="Calibri" w:hAnsi="Calibri"/>
                <w:color w:val="000000"/>
              </w:rPr>
              <w:t>Purchase, sale of equipment, vehicles and assets, depreciation, maintenance, correspondence, audits of assets/property</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bottom"/>
          </w:tcPr>
          <w:p w:rsidR="00EC6FBE" w:rsidRDefault="00EC6FBE" w:rsidP="00397BA6">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6 years</w:t>
            </w:r>
          </w:p>
        </w:tc>
        <w:tc>
          <w:tcPr>
            <w:tcW w:w="17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C6FBE" w:rsidRDefault="00EC6FBE" w:rsidP="00397BA6">
            <w:pPr>
              <w:rPr>
                <w:rFonts w:ascii="Calibri" w:hAnsi="Calibri"/>
                <w:color w:val="000000"/>
              </w:rPr>
            </w:pPr>
            <w:r>
              <w:rPr>
                <w:rFonts w:ascii="Calibri" w:hAnsi="Calibri"/>
                <w:color w:val="000000"/>
              </w:rPr>
              <w:t>Destroy</w:t>
            </w:r>
          </w:p>
        </w:tc>
        <w:tc>
          <w:tcPr>
            <w:tcW w:w="18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C6FBE" w:rsidRDefault="00EC6FBE" w:rsidP="00397BA6">
            <w:pPr>
              <w:rPr>
                <w:rFonts w:ascii="Calibri" w:hAnsi="Calibri"/>
                <w:color w:val="000000"/>
              </w:rPr>
            </w:pPr>
            <w:r>
              <w:rPr>
                <w:rFonts w:ascii="Calibri" w:hAnsi="Calibri"/>
                <w:color w:val="000000"/>
              </w:rPr>
              <w:t>ACC2000</w:t>
            </w:r>
          </w:p>
        </w:tc>
      </w:tr>
      <w:tr w:rsidR="00505EF7" w:rsidTr="0045415A">
        <w:trPr>
          <w:cantSplit/>
          <w:trHeight w:val="20"/>
        </w:trPr>
        <w:tc>
          <w:tcPr>
            <w:tcW w:w="2622" w:type="dxa"/>
            <w:shd w:val="clear" w:color="auto" w:fill="FFFFFF" w:themeFill="background1"/>
            <w:vAlign w:val="bottom"/>
          </w:tcPr>
          <w:p w:rsidR="00505EF7" w:rsidRDefault="00505EF7" w:rsidP="008D42A3">
            <w:pPr>
              <w:rPr>
                <w:rFonts w:ascii="Calibri" w:hAnsi="Calibri"/>
                <w:color w:val="000000"/>
              </w:rPr>
            </w:pPr>
            <w:r>
              <w:rPr>
                <w:rFonts w:ascii="Calibri" w:hAnsi="Calibri"/>
                <w:color w:val="000000"/>
              </w:rPr>
              <w:lastRenderedPageBreak/>
              <w:t>Audits, External</w:t>
            </w:r>
          </w:p>
        </w:tc>
        <w:tc>
          <w:tcPr>
            <w:tcW w:w="1999" w:type="dxa"/>
            <w:shd w:val="clear" w:color="auto" w:fill="FFFFFF" w:themeFill="background1"/>
            <w:vAlign w:val="bottom"/>
          </w:tcPr>
          <w:p w:rsidR="00505EF7" w:rsidRDefault="001415E4" w:rsidP="00EC6FBE">
            <w:pPr>
              <w:rPr>
                <w:rFonts w:ascii="Calibri" w:hAnsi="Calibri"/>
                <w:color w:val="000000"/>
              </w:rPr>
            </w:pPr>
            <w:r>
              <w:rPr>
                <w:rFonts w:ascii="Calibri" w:hAnsi="Calibri"/>
                <w:color w:val="000000"/>
              </w:rPr>
              <w:t>GS-ACC-</w:t>
            </w:r>
            <w:r w:rsidR="00CB5115">
              <w:rPr>
                <w:rFonts w:ascii="Calibri" w:hAnsi="Calibri"/>
                <w:color w:val="000000"/>
              </w:rPr>
              <w:t>0</w:t>
            </w:r>
            <w:r w:rsidR="00EC6FBE">
              <w:rPr>
                <w:rFonts w:ascii="Calibri" w:hAnsi="Calibri"/>
                <w:color w:val="000000"/>
              </w:rPr>
              <w:t>5</w:t>
            </w:r>
            <w:r>
              <w:rPr>
                <w:rFonts w:ascii="Calibri" w:hAnsi="Calibri"/>
                <w:color w:val="000000"/>
              </w:rPr>
              <w:t>-2018</w:t>
            </w:r>
          </w:p>
        </w:tc>
        <w:tc>
          <w:tcPr>
            <w:tcW w:w="4428" w:type="dxa"/>
            <w:shd w:val="clear" w:color="auto" w:fill="FFFFFF" w:themeFill="background1"/>
            <w:vAlign w:val="bottom"/>
          </w:tcPr>
          <w:p w:rsidR="00505EF7" w:rsidRDefault="00505EF7" w:rsidP="008D42A3">
            <w:pPr>
              <w:rPr>
                <w:rFonts w:ascii="Calibri" w:hAnsi="Calibri"/>
                <w:color w:val="000000"/>
              </w:rPr>
            </w:pPr>
            <w:r>
              <w:rPr>
                <w:rFonts w:ascii="Calibri" w:hAnsi="Calibri"/>
                <w:color w:val="000000"/>
              </w:rPr>
              <w:t>Report of state or independent auditor (external) and related records</w:t>
            </w:r>
          </w:p>
        </w:tc>
        <w:tc>
          <w:tcPr>
            <w:tcW w:w="1636" w:type="dxa"/>
            <w:shd w:val="clear" w:color="auto" w:fill="FFFFFF" w:themeFill="background1"/>
            <w:vAlign w:val="bottom"/>
          </w:tcPr>
          <w:p w:rsidR="00505EF7" w:rsidRDefault="00505EF7" w:rsidP="008D42A3">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505EF7" w:rsidRDefault="00062A18" w:rsidP="008D42A3">
            <w:pPr>
              <w:rPr>
                <w:rFonts w:ascii="Calibri" w:hAnsi="Calibri"/>
                <w:color w:val="000000"/>
              </w:rPr>
            </w:pPr>
            <w:r>
              <w:rPr>
                <w:rFonts w:ascii="Calibri" w:hAnsi="Calibri"/>
                <w:color w:val="000000"/>
              </w:rPr>
              <w:t>Archival Review</w:t>
            </w:r>
          </w:p>
        </w:tc>
        <w:tc>
          <w:tcPr>
            <w:tcW w:w="1854" w:type="dxa"/>
            <w:shd w:val="clear" w:color="auto" w:fill="FFFFFF" w:themeFill="background1"/>
            <w:vAlign w:val="bottom"/>
          </w:tcPr>
          <w:p w:rsidR="00505EF7" w:rsidRDefault="00505EF7" w:rsidP="00101493">
            <w:pPr>
              <w:rPr>
                <w:rFonts w:ascii="Calibri" w:hAnsi="Calibri"/>
                <w:color w:val="000000"/>
              </w:rPr>
            </w:pPr>
            <w:r>
              <w:rPr>
                <w:rFonts w:ascii="Calibri" w:hAnsi="Calibri"/>
                <w:color w:val="000000"/>
              </w:rPr>
              <w:t>FIN7010</w:t>
            </w:r>
          </w:p>
        </w:tc>
      </w:tr>
      <w:tr w:rsidR="004C6FAD" w:rsidTr="0045415A">
        <w:trPr>
          <w:cantSplit/>
          <w:trHeight w:val="20"/>
        </w:trPr>
        <w:tc>
          <w:tcPr>
            <w:tcW w:w="2622" w:type="dxa"/>
            <w:shd w:val="clear" w:color="auto" w:fill="FFFFFF" w:themeFill="background1"/>
            <w:vAlign w:val="bottom"/>
            <w:hideMark/>
          </w:tcPr>
          <w:p w:rsidR="004C6FAD" w:rsidRDefault="004C6FAD" w:rsidP="00B25F8A">
            <w:pPr>
              <w:rPr>
                <w:rFonts w:ascii="Calibri" w:hAnsi="Calibri"/>
                <w:color w:val="000000"/>
              </w:rPr>
            </w:pPr>
            <w:r>
              <w:rPr>
                <w:rFonts w:ascii="Calibri" w:hAnsi="Calibri"/>
                <w:color w:val="000000"/>
              </w:rPr>
              <w:t>BGSU Foundation Files</w:t>
            </w:r>
          </w:p>
        </w:tc>
        <w:tc>
          <w:tcPr>
            <w:tcW w:w="1999" w:type="dxa"/>
            <w:shd w:val="clear" w:color="auto" w:fill="FFFFFF" w:themeFill="background1"/>
            <w:vAlign w:val="bottom"/>
          </w:tcPr>
          <w:p w:rsidR="004C6FAD" w:rsidRDefault="001415E4" w:rsidP="001415E4">
            <w:pPr>
              <w:rPr>
                <w:rFonts w:ascii="Calibri" w:hAnsi="Calibri"/>
                <w:color w:val="000000"/>
              </w:rPr>
            </w:pPr>
            <w:r>
              <w:rPr>
                <w:rFonts w:ascii="Calibri" w:hAnsi="Calibri"/>
                <w:color w:val="000000"/>
              </w:rPr>
              <w:t>GS-ACC-</w:t>
            </w:r>
            <w:r w:rsidR="00CB5115">
              <w:rPr>
                <w:rFonts w:ascii="Calibri" w:hAnsi="Calibri"/>
                <w:color w:val="000000"/>
              </w:rPr>
              <w:t>0</w:t>
            </w:r>
            <w:r>
              <w:rPr>
                <w:rFonts w:ascii="Calibri" w:hAnsi="Calibri"/>
                <w:color w:val="000000"/>
              </w:rPr>
              <w:t>6-2018</w:t>
            </w:r>
          </w:p>
        </w:tc>
        <w:tc>
          <w:tcPr>
            <w:tcW w:w="4428" w:type="dxa"/>
            <w:shd w:val="clear" w:color="auto" w:fill="FFFFFF" w:themeFill="background1"/>
            <w:vAlign w:val="bottom"/>
            <w:hideMark/>
          </w:tcPr>
          <w:p w:rsidR="004C6FAD" w:rsidRDefault="004C6FAD" w:rsidP="00E709D8">
            <w:pPr>
              <w:rPr>
                <w:rFonts w:ascii="Calibri" w:hAnsi="Calibri"/>
                <w:color w:val="000000"/>
              </w:rPr>
            </w:pPr>
            <w:r>
              <w:rPr>
                <w:rFonts w:ascii="Calibri" w:hAnsi="Calibri"/>
                <w:color w:val="000000"/>
              </w:rPr>
              <w:t xml:space="preserve">Reports and records sent to and from BGSU Foundation </w:t>
            </w:r>
          </w:p>
        </w:tc>
        <w:tc>
          <w:tcPr>
            <w:tcW w:w="1636" w:type="dxa"/>
            <w:shd w:val="clear" w:color="auto" w:fill="FFFFFF" w:themeFill="background1"/>
            <w:vAlign w:val="bottom"/>
            <w:hideMark/>
          </w:tcPr>
          <w:p w:rsidR="004C6FAD" w:rsidRDefault="004C6FAD" w:rsidP="00175DA5">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sidR="00175DA5">
              <w:rPr>
                <w:rFonts w:ascii="Calibri" w:hAnsi="Calibri"/>
                <w:color w:val="000000"/>
              </w:rPr>
              <w:t>7</w:t>
            </w:r>
            <w:r>
              <w:rPr>
                <w:rFonts w:ascii="Calibri" w:hAnsi="Calibri"/>
                <w:color w:val="000000"/>
              </w:rPr>
              <w:t xml:space="preserve"> years</w:t>
            </w:r>
          </w:p>
        </w:tc>
        <w:tc>
          <w:tcPr>
            <w:tcW w:w="1752" w:type="dxa"/>
            <w:shd w:val="clear" w:color="auto" w:fill="FFFFFF" w:themeFill="background1"/>
            <w:vAlign w:val="bottom"/>
          </w:tcPr>
          <w:p w:rsidR="004C6FAD" w:rsidRDefault="004C6FAD" w:rsidP="00B25F8A">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4C6FAD" w:rsidRDefault="004C6FAD" w:rsidP="00101493">
            <w:pPr>
              <w:rPr>
                <w:rFonts w:ascii="Calibri" w:hAnsi="Calibri"/>
                <w:color w:val="000000"/>
              </w:rPr>
            </w:pPr>
            <w:r>
              <w:rPr>
                <w:rFonts w:ascii="Calibri" w:hAnsi="Calibri"/>
                <w:color w:val="000000"/>
              </w:rPr>
              <w:t>FIN3000</w:t>
            </w:r>
            <w:r w:rsidR="00D961FB">
              <w:rPr>
                <w:rFonts w:ascii="Calibri" w:hAnsi="Calibri"/>
                <w:color w:val="000000"/>
              </w:rPr>
              <w:t xml:space="preserve">/ </w:t>
            </w:r>
            <w:r w:rsidR="00D961FB">
              <w:rPr>
                <w:rFonts w:ascii="Calibri" w:hAnsi="Calibri"/>
                <w:color w:val="000000"/>
              </w:rPr>
              <w:br/>
              <w:t>Local Rule</w:t>
            </w:r>
          </w:p>
        </w:tc>
      </w:tr>
      <w:tr w:rsidR="00667ECB" w:rsidTr="0045415A">
        <w:trPr>
          <w:cantSplit/>
          <w:trHeight w:val="20"/>
        </w:trPr>
        <w:tc>
          <w:tcPr>
            <w:tcW w:w="2622" w:type="dxa"/>
            <w:shd w:val="clear" w:color="auto" w:fill="FFFFFF" w:themeFill="background1"/>
            <w:vAlign w:val="bottom"/>
          </w:tcPr>
          <w:p w:rsidR="00667ECB" w:rsidRDefault="00667ECB" w:rsidP="00273CE7">
            <w:pPr>
              <w:rPr>
                <w:rFonts w:ascii="Calibri" w:hAnsi="Calibri"/>
                <w:color w:val="000000"/>
              </w:rPr>
            </w:pPr>
            <w:r>
              <w:rPr>
                <w:rFonts w:ascii="Calibri" w:hAnsi="Calibri"/>
                <w:color w:val="000000"/>
              </w:rPr>
              <w:t>Bids, Accepted</w:t>
            </w:r>
          </w:p>
        </w:tc>
        <w:tc>
          <w:tcPr>
            <w:tcW w:w="1999" w:type="dxa"/>
            <w:shd w:val="clear" w:color="auto" w:fill="FFFFFF" w:themeFill="background1"/>
            <w:vAlign w:val="bottom"/>
          </w:tcPr>
          <w:p w:rsidR="00667ECB" w:rsidRDefault="001415E4" w:rsidP="001415E4">
            <w:pPr>
              <w:rPr>
                <w:rFonts w:ascii="Calibri" w:hAnsi="Calibri"/>
                <w:color w:val="000000"/>
              </w:rPr>
            </w:pPr>
            <w:r>
              <w:rPr>
                <w:rFonts w:ascii="Calibri" w:hAnsi="Calibri"/>
                <w:color w:val="000000"/>
              </w:rPr>
              <w:t>GS-ACC-</w:t>
            </w:r>
            <w:r w:rsidR="00CB5115">
              <w:rPr>
                <w:rFonts w:ascii="Calibri" w:hAnsi="Calibri"/>
                <w:color w:val="000000"/>
              </w:rPr>
              <w:t>0</w:t>
            </w:r>
            <w:r>
              <w:rPr>
                <w:rFonts w:ascii="Calibri" w:hAnsi="Calibri"/>
                <w:color w:val="000000"/>
              </w:rPr>
              <w:t>7-2018</w:t>
            </w:r>
          </w:p>
        </w:tc>
        <w:tc>
          <w:tcPr>
            <w:tcW w:w="4428" w:type="dxa"/>
            <w:shd w:val="clear" w:color="auto" w:fill="FFFFFF" w:themeFill="background1"/>
            <w:vAlign w:val="bottom"/>
          </w:tcPr>
          <w:p w:rsidR="00667ECB" w:rsidRDefault="00667ECB" w:rsidP="008D42A3">
            <w:pPr>
              <w:rPr>
                <w:rFonts w:ascii="Calibri" w:hAnsi="Calibri"/>
                <w:color w:val="000000"/>
              </w:rPr>
            </w:pPr>
            <w:r>
              <w:rPr>
                <w:rFonts w:ascii="Calibri" w:hAnsi="Calibri"/>
                <w:color w:val="000000"/>
              </w:rPr>
              <w:t>For purchases</w:t>
            </w:r>
          </w:p>
        </w:tc>
        <w:tc>
          <w:tcPr>
            <w:tcW w:w="1636" w:type="dxa"/>
            <w:shd w:val="clear" w:color="auto" w:fill="FFFFFF" w:themeFill="background1"/>
            <w:vAlign w:val="bottom"/>
          </w:tcPr>
          <w:p w:rsidR="00667ECB" w:rsidRDefault="00667ECB" w:rsidP="008D42A3">
            <w:pPr>
              <w:rPr>
                <w:rFonts w:ascii="Calibri" w:hAnsi="Calibri"/>
                <w:color w:val="000000"/>
              </w:rPr>
            </w:pPr>
            <w:r>
              <w:rPr>
                <w:rFonts w:ascii="Calibri" w:hAnsi="Calibri"/>
                <w:color w:val="000000"/>
              </w:rPr>
              <w:t>ACT + 8 years</w:t>
            </w:r>
          </w:p>
        </w:tc>
        <w:tc>
          <w:tcPr>
            <w:tcW w:w="1752" w:type="dxa"/>
            <w:shd w:val="clear" w:color="auto" w:fill="FFFFFF" w:themeFill="background1"/>
            <w:vAlign w:val="bottom"/>
          </w:tcPr>
          <w:p w:rsidR="00667ECB" w:rsidRDefault="00667ECB"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667ECB" w:rsidRDefault="00667ECB" w:rsidP="00101493">
            <w:pPr>
              <w:rPr>
                <w:rFonts w:ascii="Calibri" w:hAnsi="Calibri"/>
                <w:color w:val="000000"/>
              </w:rPr>
            </w:pPr>
            <w:r>
              <w:rPr>
                <w:rFonts w:ascii="Calibri" w:hAnsi="Calibri"/>
                <w:color w:val="000000"/>
              </w:rPr>
              <w:t>FIN8010</w:t>
            </w:r>
          </w:p>
        </w:tc>
      </w:tr>
      <w:tr w:rsidR="00667ECB" w:rsidTr="0045415A">
        <w:trPr>
          <w:cantSplit/>
          <w:trHeight w:val="20"/>
        </w:trPr>
        <w:tc>
          <w:tcPr>
            <w:tcW w:w="2622" w:type="dxa"/>
            <w:shd w:val="clear" w:color="auto" w:fill="FFFFFF" w:themeFill="background1"/>
            <w:vAlign w:val="bottom"/>
          </w:tcPr>
          <w:p w:rsidR="00667ECB" w:rsidRDefault="00667ECB" w:rsidP="00273CE7">
            <w:pPr>
              <w:rPr>
                <w:rFonts w:ascii="Calibri" w:hAnsi="Calibri"/>
                <w:color w:val="000000"/>
              </w:rPr>
            </w:pPr>
            <w:r>
              <w:rPr>
                <w:rFonts w:ascii="Calibri" w:hAnsi="Calibri"/>
                <w:color w:val="000000"/>
              </w:rPr>
              <w:t>Bids, Rejected</w:t>
            </w:r>
          </w:p>
        </w:tc>
        <w:tc>
          <w:tcPr>
            <w:tcW w:w="1999" w:type="dxa"/>
            <w:shd w:val="clear" w:color="auto" w:fill="FFFFFF" w:themeFill="background1"/>
            <w:vAlign w:val="bottom"/>
          </w:tcPr>
          <w:p w:rsidR="00667ECB" w:rsidRDefault="001415E4" w:rsidP="001415E4">
            <w:pPr>
              <w:rPr>
                <w:rFonts w:ascii="Calibri" w:hAnsi="Calibri"/>
                <w:color w:val="000000"/>
              </w:rPr>
            </w:pPr>
            <w:r>
              <w:rPr>
                <w:rFonts w:ascii="Calibri" w:hAnsi="Calibri"/>
                <w:color w:val="000000"/>
              </w:rPr>
              <w:t>GS-ACC-</w:t>
            </w:r>
            <w:r w:rsidR="00CB5115">
              <w:rPr>
                <w:rFonts w:ascii="Calibri" w:hAnsi="Calibri"/>
                <w:color w:val="000000"/>
              </w:rPr>
              <w:t>0</w:t>
            </w:r>
            <w:r>
              <w:rPr>
                <w:rFonts w:ascii="Calibri" w:hAnsi="Calibri"/>
                <w:color w:val="000000"/>
              </w:rPr>
              <w:t>8-2018</w:t>
            </w:r>
          </w:p>
        </w:tc>
        <w:tc>
          <w:tcPr>
            <w:tcW w:w="4428" w:type="dxa"/>
            <w:shd w:val="clear" w:color="auto" w:fill="FFFFFF" w:themeFill="background1"/>
            <w:vAlign w:val="bottom"/>
          </w:tcPr>
          <w:p w:rsidR="00667ECB" w:rsidRDefault="00667ECB" w:rsidP="008D42A3">
            <w:pPr>
              <w:rPr>
                <w:rFonts w:ascii="Calibri" w:hAnsi="Calibri"/>
                <w:color w:val="000000"/>
              </w:rPr>
            </w:pPr>
            <w:r>
              <w:rPr>
                <w:rFonts w:ascii="Calibri" w:hAnsi="Calibri"/>
                <w:color w:val="000000"/>
              </w:rPr>
              <w:t>For purchases</w:t>
            </w:r>
          </w:p>
        </w:tc>
        <w:tc>
          <w:tcPr>
            <w:tcW w:w="1636" w:type="dxa"/>
            <w:shd w:val="clear" w:color="auto" w:fill="FFFFFF" w:themeFill="background1"/>
            <w:vAlign w:val="bottom"/>
          </w:tcPr>
          <w:p w:rsidR="00667ECB" w:rsidRDefault="00667ECB" w:rsidP="008D42A3">
            <w:pPr>
              <w:rPr>
                <w:rFonts w:ascii="Calibri" w:hAnsi="Calibri"/>
                <w:color w:val="000000"/>
              </w:rPr>
            </w:pPr>
            <w:r>
              <w:rPr>
                <w:rFonts w:ascii="Calibri" w:hAnsi="Calibri"/>
                <w:color w:val="000000"/>
              </w:rPr>
              <w:t>3 years</w:t>
            </w:r>
          </w:p>
        </w:tc>
        <w:tc>
          <w:tcPr>
            <w:tcW w:w="1752" w:type="dxa"/>
            <w:shd w:val="clear" w:color="auto" w:fill="FFFFFF" w:themeFill="background1"/>
            <w:vAlign w:val="bottom"/>
          </w:tcPr>
          <w:p w:rsidR="00667ECB" w:rsidRDefault="00667ECB"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667ECB" w:rsidRDefault="00667ECB" w:rsidP="00101493">
            <w:pPr>
              <w:rPr>
                <w:rFonts w:ascii="Calibri" w:hAnsi="Calibri"/>
                <w:color w:val="000000"/>
              </w:rPr>
            </w:pPr>
            <w:r>
              <w:rPr>
                <w:rFonts w:ascii="Calibri" w:hAnsi="Calibri"/>
                <w:color w:val="000000"/>
              </w:rPr>
              <w:t>FIN8000</w:t>
            </w:r>
          </w:p>
        </w:tc>
      </w:tr>
      <w:tr w:rsidR="008D42A3" w:rsidTr="0045415A">
        <w:trPr>
          <w:cantSplit/>
          <w:trHeight w:val="20"/>
        </w:trPr>
        <w:tc>
          <w:tcPr>
            <w:tcW w:w="2622" w:type="dxa"/>
            <w:shd w:val="clear" w:color="auto" w:fill="FFFFFF" w:themeFill="background1"/>
            <w:vAlign w:val="bottom"/>
            <w:hideMark/>
          </w:tcPr>
          <w:p w:rsidR="008D42A3" w:rsidRDefault="008D42A3" w:rsidP="00273CE7">
            <w:pPr>
              <w:rPr>
                <w:rFonts w:ascii="Calibri" w:hAnsi="Calibri"/>
                <w:color w:val="000000"/>
              </w:rPr>
            </w:pPr>
            <w:r>
              <w:rPr>
                <w:rFonts w:ascii="Calibri" w:hAnsi="Calibri"/>
                <w:color w:val="000000"/>
              </w:rPr>
              <w:t>Budget</w:t>
            </w:r>
            <w:r w:rsidR="00273CE7">
              <w:rPr>
                <w:rFonts w:ascii="Calibri" w:hAnsi="Calibri"/>
                <w:color w:val="000000"/>
              </w:rPr>
              <w:t xml:space="preserve"> Files</w:t>
            </w:r>
          </w:p>
        </w:tc>
        <w:tc>
          <w:tcPr>
            <w:tcW w:w="1999" w:type="dxa"/>
            <w:shd w:val="clear" w:color="auto" w:fill="FFFFFF" w:themeFill="background1"/>
            <w:vAlign w:val="bottom"/>
          </w:tcPr>
          <w:p w:rsidR="008D42A3" w:rsidRDefault="001415E4" w:rsidP="001415E4">
            <w:pPr>
              <w:rPr>
                <w:rFonts w:ascii="Calibri" w:hAnsi="Calibri"/>
                <w:color w:val="000000"/>
              </w:rPr>
            </w:pPr>
            <w:r>
              <w:rPr>
                <w:rFonts w:ascii="Calibri" w:hAnsi="Calibri"/>
                <w:color w:val="000000"/>
              </w:rPr>
              <w:t>GS-ACC-</w:t>
            </w:r>
            <w:r w:rsidR="00CB5115">
              <w:rPr>
                <w:rFonts w:ascii="Calibri" w:hAnsi="Calibri"/>
                <w:color w:val="000000"/>
              </w:rPr>
              <w:t>0</w:t>
            </w:r>
            <w:r>
              <w:rPr>
                <w:rFonts w:ascii="Calibri" w:hAnsi="Calibri"/>
                <w:color w:val="000000"/>
              </w:rPr>
              <w:t>9-2018</w:t>
            </w:r>
          </w:p>
        </w:tc>
        <w:tc>
          <w:tcPr>
            <w:tcW w:w="4428" w:type="dxa"/>
            <w:shd w:val="clear" w:color="auto" w:fill="FFFFFF" w:themeFill="background1"/>
            <w:vAlign w:val="bottom"/>
            <w:hideMark/>
          </w:tcPr>
          <w:p w:rsidR="008D42A3" w:rsidRDefault="008D42A3" w:rsidP="00E709D8">
            <w:pPr>
              <w:rPr>
                <w:rFonts w:ascii="Calibri" w:hAnsi="Calibri"/>
                <w:color w:val="000000"/>
              </w:rPr>
            </w:pPr>
            <w:r>
              <w:rPr>
                <w:rFonts w:ascii="Calibri" w:hAnsi="Calibri"/>
                <w:color w:val="000000"/>
              </w:rPr>
              <w:t>Budget reports and planning files. Includes supporting documentation and working papers</w:t>
            </w:r>
          </w:p>
        </w:tc>
        <w:tc>
          <w:tcPr>
            <w:tcW w:w="1636"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1 year</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101493">
            <w:pPr>
              <w:rPr>
                <w:rFonts w:ascii="Calibri" w:hAnsi="Calibri"/>
                <w:color w:val="000000"/>
              </w:rPr>
            </w:pPr>
            <w:r>
              <w:rPr>
                <w:rFonts w:ascii="Calibri" w:hAnsi="Calibri"/>
                <w:color w:val="000000"/>
              </w:rPr>
              <w:t>FIN2000</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Deposits and Banking</w:t>
            </w:r>
          </w:p>
        </w:tc>
        <w:tc>
          <w:tcPr>
            <w:tcW w:w="1999" w:type="dxa"/>
            <w:shd w:val="clear" w:color="auto" w:fill="FFFFFF" w:themeFill="background1"/>
            <w:vAlign w:val="bottom"/>
          </w:tcPr>
          <w:p w:rsidR="008D42A3" w:rsidRDefault="001415E4" w:rsidP="008D42A3">
            <w:pPr>
              <w:rPr>
                <w:rFonts w:ascii="Calibri" w:hAnsi="Calibri"/>
                <w:color w:val="000000"/>
              </w:rPr>
            </w:pPr>
            <w:r>
              <w:rPr>
                <w:rFonts w:ascii="Calibri" w:hAnsi="Calibri"/>
                <w:color w:val="000000"/>
              </w:rPr>
              <w:t>GS-ACC-10-2018</w:t>
            </w:r>
          </w:p>
        </w:tc>
        <w:tc>
          <w:tcPr>
            <w:tcW w:w="4428"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Deposits and banking records</w:t>
            </w:r>
          </w:p>
        </w:tc>
        <w:tc>
          <w:tcPr>
            <w:tcW w:w="1636"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101493">
            <w:pPr>
              <w:rPr>
                <w:rFonts w:ascii="Calibri" w:hAnsi="Calibri"/>
                <w:color w:val="000000"/>
              </w:rPr>
            </w:pPr>
            <w:r>
              <w:rPr>
                <w:rFonts w:ascii="Calibri" w:hAnsi="Calibri"/>
                <w:color w:val="000000"/>
              </w:rPr>
              <w:t>FIN1000</w:t>
            </w:r>
          </w:p>
        </w:tc>
      </w:tr>
      <w:tr w:rsidR="00780AB3" w:rsidTr="0045415A">
        <w:trPr>
          <w:cantSplit/>
          <w:trHeight w:val="20"/>
        </w:trPr>
        <w:tc>
          <w:tcPr>
            <w:tcW w:w="2622" w:type="dxa"/>
            <w:shd w:val="clear" w:color="auto" w:fill="FFFFFF" w:themeFill="background1"/>
            <w:vAlign w:val="bottom"/>
          </w:tcPr>
          <w:p w:rsidR="00780AB3" w:rsidRDefault="00780AB3" w:rsidP="008D42A3">
            <w:pPr>
              <w:rPr>
                <w:rFonts w:ascii="Calibri" w:hAnsi="Calibri"/>
                <w:color w:val="000000"/>
              </w:rPr>
            </w:pPr>
            <w:r>
              <w:rPr>
                <w:rFonts w:ascii="Calibri" w:hAnsi="Calibri"/>
                <w:color w:val="000000"/>
              </w:rPr>
              <w:t>Endowment Funds, Annual Reports</w:t>
            </w:r>
          </w:p>
        </w:tc>
        <w:tc>
          <w:tcPr>
            <w:tcW w:w="1999" w:type="dxa"/>
            <w:shd w:val="clear" w:color="auto" w:fill="FFFFFF" w:themeFill="background1"/>
            <w:vAlign w:val="bottom"/>
          </w:tcPr>
          <w:p w:rsidR="00780AB3" w:rsidRDefault="001415E4" w:rsidP="001415E4">
            <w:pPr>
              <w:rPr>
                <w:rFonts w:ascii="Calibri" w:hAnsi="Calibri"/>
                <w:color w:val="000000"/>
              </w:rPr>
            </w:pPr>
            <w:r>
              <w:rPr>
                <w:rFonts w:ascii="Calibri" w:hAnsi="Calibri"/>
                <w:color w:val="000000"/>
              </w:rPr>
              <w:t>GS-ACC-11-2018</w:t>
            </w:r>
          </w:p>
        </w:tc>
        <w:tc>
          <w:tcPr>
            <w:tcW w:w="4428" w:type="dxa"/>
            <w:shd w:val="clear" w:color="auto" w:fill="FFFFFF" w:themeFill="background1"/>
            <w:vAlign w:val="bottom"/>
          </w:tcPr>
          <w:p w:rsidR="00780AB3" w:rsidRDefault="00780AB3" w:rsidP="008D42A3">
            <w:pPr>
              <w:rPr>
                <w:rFonts w:ascii="Calibri" w:hAnsi="Calibri"/>
                <w:color w:val="000000"/>
              </w:rPr>
            </w:pPr>
            <w:r>
              <w:rPr>
                <w:rFonts w:ascii="Calibri" w:hAnsi="Calibri"/>
                <w:color w:val="000000"/>
              </w:rPr>
              <w:t>Annual report of funds received and expended by endowment accounts. May be in form of report to donors</w:t>
            </w:r>
          </w:p>
        </w:tc>
        <w:tc>
          <w:tcPr>
            <w:tcW w:w="1636" w:type="dxa"/>
            <w:shd w:val="clear" w:color="auto" w:fill="FFFFFF" w:themeFill="background1"/>
            <w:vAlign w:val="bottom"/>
          </w:tcPr>
          <w:p w:rsidR="00780AB3" w:rsidRDefault="00780AB3" w:rsidP="006B7057">
            <w:pPr>
              <w:rPr>
                <w:rFonts w:ascii="Calibri" w:hAnsi="Calibri"/>
                <w:color w:val="000000"/>
              </w:rPr>
            </w:pPr>
            <w:r>
              <w:rPr>
                <w:rFonts w:ascii="Calibri" w:hAnsi="Calibri"/>
                <w:color w:val="000000"/>
              </w:rPr>
              <w:t xml:space="preserve">ACT + </w:t>
            </w:r>
            <w:r w:rsidR="006B7057">
              <w:rPr>
                <w:rFonts w:ascii="Calibri" w:hAnsi="Calibri"/>
                <w:color w:val="000000"/>
              </w:rPr>
              <w:t>7</w:t>
            </w:r>
            <w:r>
              <w:rPr>
                <w:rFonts w:ascii="Calibri" w:hAnsi="Calibri"/>
                <w:color w:val="000000"/>
              </w:rPr>
              <w:t xml:space="preserve"> years</w:t>
            </w:r>
          </w:p>
        </w:tc>
        <w:tc>
          <w:tcPr>
            <w:tcW w:w="1752" w:type="dxa"/>
            <w:shd w:val="clear" w:color="auto" w:fill="FFFFFF" w:themeFill="background1"/>
            <w:vAlign w:val="bottom"/>
          </w:tcPr>
          <w:p w:rsidR="00780AB3" w:rsidRDefault="00780AB3" w:rsidP="008D42A3">
            <w:pPr>
              <w:rPr>
                <w:rFonts w:ascii="Calibri" w:hAnsi="Calibri"/>
                <w:color w:val="000000"/>
              </w:rPr>
            </w:pPr>
            <w:r>
              <w:rPr>
                <w:rFonts w:ascii="Calibri" w:hAnsi="Calibri"/>
                <w:color w:val="000000"/>
              </w:rPr>
              <w:t>Archival Review</w:t>
            </w:r>
          </w:p>
        </w:tc>
        <w:tc>
          <w:tcPr>
            <w:tcW w:w="1854" w:type="dxa"/>
            <w:shd w:val="clear" w:color="auto" w:fill="FFFFFF" w:themeFill="background1"/>
            <w:vAlign w:val="bottom"/>
          </w:tcPr>
          <w:p w:rsidR="006B7057" w:rsidRDefault="00780AB3" w:rsidP="00101493">
            <w:pPr>
              <w:rPr>
                <w:rFonts w:ascii="Calibri" w:hAnsi="Calibri"/>
                <w:color w:val="000000"/>
              </w:rPr>
            </w:pPr>
            <w:r>
              <w:rPr>
                <w:rFonts w:ascii="Calibri" w:hAnsi="Calibri"/>
                <w:color w:val="000000"/>
              </w:rPr>
              <w:t>FIN3000</w:t>
            </w:r>
            <w:r w:rsidR="006B7057">
              <w:rPr>
                <w:rFonts w:ascii="Calibri" w:hAnsi="Calibri"/>
                <w:color w:val="000000"/>
              </w:rPr>
              <w:t>/</w:t>
            </w:r>
            <w:r w:rsidR="006B7057">
              <w:rPr>
                <w:rFonts w:ascii="Calibri" w:hAnsi="Calibri"/>
                <w:color w:val="000000"/>
              </w:rPr>
              <w:br/>
              <w:t>local rules</w:t>
            </w:r>
          </w:p>
        </w:tc>
      </w:tr>
      <w:tr w:rsidR="00780AB3" w:rsidTr="0045415A">
        <w:trPr>
          <w:cantSplit/>
          <w:trHeight w:val="20"/>
        </w:trPr>
        <w:tc>
          <w:tcPr>
            <w:tcW w:w="2622" w:type="dxa"/>
            <w:shd w:val="clear" w:color="auto" w:fill="FFFFFF" w:themeFill="background1"/>
            <w:vAlign w:val="bottom"/>
          </w:tcPr>
          <w:p w:rsidR="00780AB3" w:rsidRDefault="00780AB3" w:rsidP="008D42A3">
            <w:pPr>
              <w:rPr>
                <w:rFonts w:ascii="Calibri" w:hAnsi="Calibri"/>
                <w:color w:val="000000"/>
              </w:rPr>
            </w:pPr>
            <w:r>
              <w:rPr>
                <w:rFonts w:ascii="Calibri" w:hAnsi="Calibri"/>
                <w:color w:val="000000"/>
              </w:rPr>
              <w:t>Endowment Funds, Periodic Reports</w:t>
            </w:r>
          </w:p>
        </w:tc>
        <w:tc>
          <w:tcPr>
            <w:tcW w:w="1999" w:type="dxa"/>
            <w:shd w:val="clear" w:color="auto" w:fill="FFFFFF" w:themeFill="background1"/>
            <w:vAlign w:val="bottom"/>
          </w:tcPr>
          <w:p w:rsidR="00780AB3" w:rsidRDefault="001415E4" w:rsidP="001415E4">
            <w:pPr>
              <w:rPr>
                <w:rFonts w:ascii="Calibri" w:hAnsi="Calibri"/>
                <w:color w:val="000000"/>
              </w:rPr>
            </w:pPr>
            <w:r>
              <w:rPr>
                <w:rFonts w:ascii="Calibri" w:hAnsi="Calibri"/>
                <w:color w:val="000000"/>
              </w:rPr>
              <w:t>GS-ACC-12-2018</w:t>
            </w:r>
          </w:p>
        </w:tc>
        <w:tc>
          <w:tcPr>
            <w:tcW w:w="4428" w:type="dxa"/>
            <w:shd w:val="clear" w:color="auto" w:fill="FFFFFF" w:themeFill="background1"/>
            <w:vAlign w:val="bottom"/>
          </w:tcPr>
          <w:p w:rsidR="00780AB3" w:rsidRDefault="00780AB3" w:rsidP="008D42A3">
            <w:pPr>
              <w:rPr>
                <w:rFonts w:ascii="Calibri" w:hAnsi="Calibri"/>
                <w:color w:val="000000"/>
              </w:rPr>
            </w:pPr>
            <w:r>
              <w:rPr>
                <w:rFonts w:ascii="Calibri" w:hAnsi="Calibri"/>
                <w:color w:val="000000"/>
              </w:rPr>
              <w:t>Periodic reports of funds collected or expended by endowment accounts</w:t>
            </w:r>
          </w:p>
        </w:tc>
        <w:tc>
          <w:tcPr>
            <w:tcW w:w="1636" w:type="dxa"/>
            <w:shd w:val="clear" w:color="auto" w:fill="FFFFFF" w:themeFill="background1"/>
            <w:vAlign w:val="bottom"/>
          </w:tcPr>
          <w:p w:rsidR="00780AB3" w:rsidRDefault="00780AB3" w:rsidP="006B7057">
            <w:pPr>
              <w:rPr>
                <w:rFonts w:ascii="Calibri" w:hAnsi="Calibri"/>
                <w:color w:val="000000"/>
              </w:rPr>
            </w:pPr>
            <w:r>
              <w:rPr>
                <w:rFonts w:ascii="Calibri" w:hAnsi="Calibri"/>
                <w:color w:val="000000"/>
              </w:rPr>
              <w:t xml:space="preserve">ACT + </w:t>
            </w:r>
            <w:r w:rsidR="006B7057">
              <w:rPr>
                <w:rFonts w:ascii="Calibri" w:hAnsi="Calibri"/>
                <w:color w:val="000000"/>
              </w:rPr>
              <w:t>7</w:t>
            </w:r>
            <w:r>
              <w:rPr>
                <w:rFonts w:ascii="Calibri" w:hAnsi="Calibri"/>
                <w:color w:val="000000"/>
              </w:rPr>
              <w:t xml:space="preserve"> years</w:t>
            </w:r>
          </w:p>
        </w:tc>
        <w:tc>
          <w:tcPr>
            <w:tcW w:w="1752" w:type="dxa"/>
            <w:shd w:val="clear" w:color="auto" w:fill="FFFFFF" w:themeFill="background1"/>
            <w:vAlign w:val="bottom"/>
          </w:tcPr>
          <w:p w:rsidR="00780AB3" w:rsidRDefault="00780AB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780AB3" w:rsidRDefault="00CD0652" w:rsidP="006B7057">
            <w:pPr>
              <w:rPr>
                <w:rFonts w:ascii="Calibri" w:hAnsi="Calibri"/>
                <w:color w:val="000000"/>
              </w:rPr>
            </w:pPr>
            <w:r>
              <w:rPr>
                <w:rFonts w:ascii="Calibri" w:hAnsi="Calibri"/>
                <w:color w:val="000000"/>
              </w:rPr>
              <w:t>FIN3000</w:t>
            </w:r>
            <w:r w:rsidR="006B7057">
              <w:rPr>
                <w:rFonts w:ascii="Calibri" w:hAnsi="Calibri"/>
                <w:color w:val="000000"/>
              </w:rPr>
              <w:t xml:space="preserve">/ </w:t>
            </w:r>
            <w:r w:rsidR="006B7057">
              <w:rPr>
                <w:rFonts w:ascii="Calibri" w:hAnsi="Calibri"/>
                <w:color w:val="000000"/>
              </w:rPr>
              <w:br/>
              <w:t>local rules</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Events Files</w:t>
            </w:r>
          </w:p>
        </w:tc>
        <w:tc>
          <w:tcPr>
            <w:tcW w:w="1999" w:type="dxa"/>
            <w:shd w:val="clear" w:color="auto" w:fill="FFFFFF" w:themeFill="background1"/>
            <w:vAlign w:val="bottom"/>
          </w:tcPr>
          <w:p w:rsidR="008D42A3" w:rsidRDefault="001415E4" w:rsidP="001415E4">
            <w:pPr>
              <w:rPr>
                <w:rFonts w:ascii="Calibri" w:hAnsi="Calibri"/>
                <w:color w:val="000000"/>
              </w:rPr>
            </w:pPr>
            <w:r>
              <w:rPr>
                <w:rFonts w:ascii="Calibri" w:hAnsi="Calibri"/>
                <w:color w:val="000000"/>
              </w:rPr>
              <w:t>GS-ACC-13-2018</w:t>
            </w:r>
          </w:p>
        </w:tc>
        <w:tc>
          <w:tcPr>
            <w:tcW w:w="4428" w:type="dxa"/>
            <w:shd w:val="clear" w:color="auto" w:fill="FFFFFF" w:themeFill="background1"/>
            <w:vAlign w:val="bottom"/>
            <w:hideMark/>
          </w:tcPr>
          <w:p w:rsidR="008D42A3" w:rsidRDefault="008D42A3" w:rsidP="00E709D8">
            <w:pPr>
              <w:rPr>
                <w:rFonts w:ascii="Calibri" w:hAnsi="Calibri"/>
                <w:color w:val="000000"/>
              </w:rPr>
            </w:pPr>
            <w:r>
              <w:rPr>
                <w:rFonts w:ascii="Calibri" w:hAnsi="Calibri"/>
                <w:color w:val="000000"/>
              </w:rPr>
              <w:t>Chronological files of negotiating fees, travel arrangements, and correspondence for visiting speakers and events</w:t>
            </w:r>
          </w:p>
        </w:tc>
        <w:tc>
          <w:tcPr>
            <w:tcW w:w="1636"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101493">
            <w:pPr>
              <w:rPr>
                <w:rFonts w:ascii="Calibri" w:hAnsi="Calibri"/>
                <w:color w:val="000000"/>
              </w:rPr>
            </w:pPr>
            <w:r>
              <w:rPr>
                <w:rFonts w:ascii="Calibri" w:hAnsi="Calibri"/>
                <w:color w:val="000000"/>
              </w:rPr>
              <w:t>ACC1000</w:t>
            </w:r>
          </w:p>
        </w:tc>
      </w:tr>
      <w:tr w:rsidR="002F6ECD" w:rsidTr="0045415A">
        <w:trPr>
          <w:cantSplit/>
          <w:trHeight w:val="20"/>
        </w:trPr>
        <w:tc>
          <w:tcPr>
            <w:tcW w:w="2622" w:type="dxa"/>
            <w:shd w:val="clear" w:color="auto" w:fill="FFFFFF" w:themeFill="background1"/>
            <w:vAlign w:val="bottom"/>
            <w:hideMark/>
          </w:tcPr>
          <w:p w:rsidR="002F6ECD" w:rsidRDefault="002F6ECD" w:rsidP="008C3A22">
            <w:pPr>
              <w:rPr>
                <w:rFonts w:ascii="Calibri" w:hAnsi="Calibri"/>
                <w:color w:val="000000"/>
              </w:rPr>
            </w:pPr>
            <w:r>
              <w:rPr>
                <w:rFonts w:ascii="Calibri" w:hAnsi="Calibri"/>
                <w:color w:val="000000"/>
              </w:rPr>
              <w:t>Financial Reports, Annual</w:t>
            </w:r>
          </w:p>
        </w:tc>
        <w:tc>
          <w:tcPr>
            <w:tcW w:w="1999" w:type="dxa"/>
            <w:shd w:val="clear" w:color="auto" w:fill="FFFFFF" w:themeFill="background1"/>
            <w:vAlign w:val="bottom"/>
          </w:tcPr>
          <w:p w:rsidR="002F6ECD" w:rsidRDefault="001415E4" w:rsidP="001415E4">
            <w:pPr>
              <w:rPr>
                <w:rFonts w:ascii="Calibri" w:hAnsi="Calibri"/>
                <w:color w:val="000000"/>
              </w:rPr>
            </w:pPr>
            <w:r>
              <w:rPr>
                <w:rFonts w:ascii="Calibri" w:hAnsi="Calibri"/>
                <w:color w:val="000000"/>
              </w:rPr>
              <w:t>GS-ACC-14-2018</w:t>
            </w:r>
          </w:p>
        </w:tc>
        <w:tc>
          <w:tcPr>
            <w:tcW w:w="4428" w:type="dxa"/>
            <w:shd w:val="clear" w:color="auto" w:fill="FFFFFF" w:themeFill="background1"/>
            <w:vAlign w:val="bottom"/>
            <w:hideMark/>
          </w:tcPr>
          <w:p w:rsidR="002F6ECD" w:rsidRDefault="002F6ECD" w:rsidP="00E709D8">
            <w:pPr>
              <w:rPr>
                <w:rFonts w:ascii="Calibri" w:hAnsi="Calibri"/>
                <w:color w:val="000000"/>
              </w:rPr>
            </w:pPr>
            <w:r>
              <w:rPr>
                <w:rFonts w:ascii="Calibri" w:hAnsi="Calibri"/>
                <w:color w:val="000000"/>
              </w:rPr>
              <w:t>Annual financial/budget reports at the university, college, department/unit/area level</w:t>
            </w:r>
          </w:p>
        </w:tc>
        <w:tc>
          <w:tcPr>
            <w:tcW w:w="1636" w:type="dxa"/>
            <w:shd w:val="clear" w:color="auto" w:fill="FFFFFF" w:themeFill="background1"/>
            <w:vAlign w:val="bottom"/>
            <w:hideMark/>
          </w:tcPr>
          <w:p w:rsidR="002F6ECD" w:rsidRDefault="002F6ECD" w:rsidP="008C3A22">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2F6ECD" w:rsidRDefault="003B3A78" w:rsidP="008C3A22">
            <w:pPr>
              <w:rPr>
                <w:rFonts w:ascii="Calibri" w:hAnsi="Calibri"/>
                <w:color w:val="000000"/>
              </w:rPr>
            </w:pPr>
            <w:r>
              <w:rPr>
                <w:rFonts w:ascii="Calibri" w:hAnsi="Calibri"/>
                <w:color w:val="000000"/>
              </w:rPr>
              <w:t xml:space="preserve">University </w:t>
            </w:r>
            <w:r w:rsidR="002F6ECD">
              <w:rPr>
                <w:rFonts w:ascii="Calibri" w:hAnsi="Calibri"/>
                <w:color w:val="000000"/>
              </w:rPr>
              <w:t>Archives</w:t>
            </w:r>
          </w:p>
        </w:tc>
        <w:tc>
          <w:tcPr>
            <w:tcW w:w="1854" w:type="dxa"/>
            <w:shd w:val="clear" w:color="auto" w:fill="FFFFFF" w:themeFill="background1"/>
            <w:vAlign w:val="bottom"/>
          </w:tcPr>
          <w:p w:rsidR="002F6ECD" w:rsidRDefault="002F6ECD" w:rsidP="008C3A22">
            <w:pPr>
              <w:rPr>
                <w:rFonts w:ascii="Calibri" w:hAnsi="Calibri"/>
                <w:color w:val="000000"/>
              </w:rPr>
            </w:pPr>
            <w:r>
              <w:rPr>
                <w:rFonts w:ascii="Calibri" w:hAnsi="Calibri"/>
                <w:color w:val="000000"/>
              </w:rPr>
              <w:t>FIN7000</w:t>
            </w:r>
          </w:p>
        </w:tc>
      </w:tr>
      <w:tr w:rsidR="002F6ECD" w:rsidTr="0045415A">
        <w:trPr>
          <w:cantSplit/>
          <w:trHeight w:val="20"/>
        </w:trPr>
        <w:tc>
          <w:tcPr>
            <w:tcW w:w="2622" w:type="dxa"/>
            <w:shd w:val="clear" w:color="auto" w:fill="FFFFFF" w:themeFill="background1"/>
            <w:vAlign w:val="bottom"/>
          </w:tcPr>
          <w:p w:rsidR="002F6ECD" w:rsidRDefault="002F6ECD" w:rsidP="008C3A22">
            <w:pPr>
              <w:rPr>
                <w:rFonts w:ascii="Calibri" w:hAnsi="Calibri"/>
                <w:color w:val="000000"/>
              </w:rPr>
            </w:pPr>
            <w:r>
              <w:rPr>
                <w:rFonts w:ascii="Calibri" w:hAnsi="Calibri"/>
                <w:color w:val="000000"/>
              </w:rPr>
              <w:lastRenderedPageBreak/>
              <w:t>Financial Reports, Interim</w:t>
            </w:r>
          </w:p>
        </w:tc>
        <w:tc>
          <w:tcPr>
            <w:tcW w:w="1999" w:type="dxa"/>
            <w:shd w:val="clear" w:color="auto" w:fill="FFFFFF" w:themeFill="background1"/>
            <w:vAlign w:val="bottom"/>
          </w:tcPr>
          <w:p w:rsidR="002F6ECD" w:rsidRDefault="001415E4" w:rsidP="001415E4">
            <w:pPr>
              <w:rPr>
                <w:rFonts w:ascii="Calibri" w:hAnsi="Calibri"/>
                <w:color w:val="000000"/>
              </w:rPr>
            </w:pPr>
            <w:r>
              <w:rPr>
                <w:rFonts w:ascii="Calibri" w:hAnsi="Calibri"/>
                <w:color w:val="000000"/>
              </w:rPr>
              <w:t>GS-ACC-15-2018</w:t>
            </w:r>
          </w:p>
        </w:tc>
        <w:tc>
          <w:tcPr>
            <w:tcW w:w="4428" w:type="dxa"/>
            <w:shd w:val="clear" w:color="auto" w:fill="FFFFFF" w:themeFill="background1"/>
            <w:vAlign w:val="bottom"/>
          </w:tcPr>
          <w:p w:rsidR="002F6ECD" w:rsidRDefault="002F6ECD" w:rsidP="008C3A22">
            <w:pPr>
              <w:rPr>
                <w:rFonts w:ascii="Calibri" w:hAnsi="Calibri"/>
                <w:color w:val="000000"/>
              </w:rPr>
            </w:pPr>
            <w:r>
              <w:rPr>
                <w:rFonts w:ascii="Calibri" w:hAnsi="Calibri"/>
                <w:color w:val="000000"/>
              </w:rPr>
              <w:t>Report of financial assets, liabilities, expenditures, income and equities. A periodic report, not the year-end report</w:t>
            </w:r>
          </w:p>
        </w:tc>
        <w:tc>
          <w:tcPr>
            <w:tcW w:w="1636" w:type="dxa"/>
            <w:shd w:val="clear" w:color="auto" w:fill="FFFFFF" w:themeFill="background1"/>
            <w:vAlign w:val="bottom"/>
          </w:tcPr>
          <w:p w:rsidR="002F6ECD" w:rsidRDefault="002F6ECD" w:rsidP="008C3A22">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2F6ECD" w:rsidRDefault="002F6ECD" w:rsidP="008C3A22">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2F6ECD" w:rsidRDefault="002F6ECD" w:rsidP="002F6ECD">
            <w:pPr>
              <w:rPr>
                <w:rFonts w:ascii="Calibri" w:hAnsi="Calibri"/>
                <w:color w:val="000000"/>
              </w:rPr>
            </w:pPr>
            <w:r>
              <w:rPr>
                <w:rFonts w:ascii="Calibri" w:hAnsi="Calibri"/>
                <w:color w:val="000000"/>
              </w:rPr>
              <w:t>ACC3000</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Invoices</w:t>
            </w:r>
          </w:p>
        </w:tc>
        <w:tc>
          <w:tcPr>
            <w:tcW w:w="1999" w:type="dxa"/>
            <w:shd w:val="clear" w:color="auto" w:fill="FFFFFF" w:themeFill="background1"/>
            <w:vAlign w:val="bottom"/>
          </w:tcPr>
          <w:p w:rsidR="008D42A3" w:rsidRDefault="001415E4" w:rsidP="009A0210">
            <w:pPr>
              <w:rPr>
                <w:rFonts w:ascii="Calibri" w:hAnsi="Calibri"/>
                <w:color w:val="000000"/>
              </w:rPr>
            </w:pPr>
            <w:r>
              <w:rPr>
                <w:rFonts w:ascii="Calibri" w:hAnsi="Calibri"/>
                <w:color w:val="000000"/>
              </w:rPr>
              <w:t>GS-ACC-1</w:t>
            </w:r>
            <w:r w:rsidR="009A0210">
              <w:rPr>
                <w:rFonts w:ascii="Calibri" w:hAnsi="Calibri"/>
                <w:color w:val="000000"/>
              </w:rPr>
              <w:t>6</w:t>
            </w:r>
            <w:r>
              <w:rPr>
                <w:rFonts w:ascii="Calibri" w:hAnsi="Calibri"/>
                <w:color w:val="000000"/>
              </w:rPr>
              <w:t>-2018</w:t>
            </w:r>
          </w:p>
        </w:tc>
        <w:tc>
          <w:tcPr>
            <w:tcW w:w="4428"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Bills for services rendered</w:t>
            </w:r>
          </w:p>
        </w:tc>
        <w:tc>
          <w:tcPr>
            <w:tcW w:w="1636"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101493">
            <w:pPr>
              <w:rPr>
                <w:rFonts w:ascii="Calibri" w:hAnsi="Calibri"/>
                <w:color w:val="000000"/>
              </w:rPr>
            </w:pPr>
            <w:r>
              <w:rPr>
                <w:rFonts w:ascii="Calibri" w:hAnsi="Calibri"/>
                <w:color w:val="000000"/>
              </w:rPr>
              <w:t>ACC1000</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Ledgers</w:t>
            </w:r>
          </w:p>
        </w:tc>
        <w:tc>
          <w:tcPr>
            <w:tcW w:w="1999" w:type="dxa"/>
            <w:shd w:val="clear" w:color="auto" w:fill="FFFFFF" w:themeFill="background1"/>
            <w:vAlign w:val="bottom"/>
          </w:tcPr>
          <w:p w:rsidR="008D42A3" w:rsidRDefault="001415E4" w:rsidP="009A0210">
            <w:pPr>
              <w:rPr>
                <w:rFonts w:ascii="Calibri" w:hAnsi="Calibri"/>
                <w:color w:val="000000"/>
              </w:rPr>
            </w:pPr>
            <w:r>
              <w:rPr>
                <w:rFonts w:ascii="Calibri" w:hAnsi="Calibri"/>
                <w:color w:val="000000"/>
              </w:rPr>
              <w:t>GS-ACC-1</w:t>
            </w:r>
            <w:r w:rsidR="009A0210">
              <w:rPr>
                <w:rFonts w:ascii="Calibri" w:hAnsi="Calibri"/>
                <w:color w:val="000000"/>
              </w:rPr>
              <w:t>7</w:t>
            </w:r>
            <w:r>
              <w:rPr>
                <w:rFonts w:ascii="Calibri" w:hAnsi="Calibri"/>
                <w:color w:val="000000"/>
              </w:rPr>
              <w:t>-2018</w:t>
            </w:r>
          </w:p>
        </w:tc>
        <w:tc>
          <w:tcPr>
            <w:tcW w:w="4428" w:type="dxa"/>
            <w:shd w:val="clear" w:color="auto" w:fill="FFFFFF" w:themeFill="background1"/>
            <w:vAlign w:val="bottom"/>
            <w:hideMark/>
          </w:tcPr>
          <w:p w:rsidR="008D42A3" w:rsidRDefault="008D42A3" w:rsidP="00E709D8">
            <w:pPr>
              <w:rPr>
                <w:rFonts w:ascii="Calibri" w:hAnsi="Calibri"/>
                <w:color w:val="000000"/>
              </w:rPr>
            </w:pPr>
            <w:r>
              <w:rPr>
                <w:rFonts w:ascii="Calibri" w:hAnsi="Calibri"/>
                <w:color w:val="000000"/>
              </w:rPr>
              <w:t>Departmental budget ledgers and/or journals detailing departmental account activities. Annual/final records only</w:t>
            </w:r>
          </w:p>
        </w:tc>
        <w:tc>
          <w:tcPr>
            <w:tcW w:w="1636"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6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101493">
            <w:pPr>
              <w:rPr>
                <w:rFonts w:ascii="Calibri" w:hAnsi="Calibri"/>
                <w:color w:val="000000"/>
              </w:rPr>
            </w:pPr>
            <w:r>
              <w:rPr>
                <w:rFonts w:ascii="Calibri" w:hAnsi="Calibri"/>
                <w:color w:val="000000"/>
              </w:rPr>
              <w:t>ACC1010</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Packing and Shipping Records</w:t>
            </w:r>
          </w:p>
        </w:tc>
        <w:tc>
          <w:tcPr>
            <w:tcW w:w="1999" w:type="dxa"/>
            <w:shd w:val="clear" w:color="auto" w:fill="FFFFFF" w:themeFill="background1"/>
            <w:vAlign w:val="bottom"/>
          </w:tcPr>
          <w:p w:rsidR="008D42A3" w:rsidRDefault="001415E4" w:rsidP="009A0210">
            <w:pPr>
              <w:rPr>
                <w:rFonts w:ascii="Calibri" w:hAnsi="Calibri"/>
                <w:color w:val="000000"/>
              </w:rPr>
            </w:pPr>
            <w:r>
              <w:rPr>
                <w:rFonts w:ascii="Calibri" w:hAnsi="Calibri"/>
                <w:color w:val="000000"/>
              </w:rPr>
              <w:t>GS-ACC-1</w:t>
            </w:r>
            <w:r w:rsidR="009A0210">
              <w:rPr>
                <w:rFonts w:ascii="Calibri" w:hAnsi="Calibri"/>
                <w:color w:val="000000"/>
              </w:rPr>
              <w:t>8</w:t>
            </w:r>
            <w:r>
              <w:rPr>
                <w:rFonts w:ascii="Calibri" w:hAnsi="Calibri"/>
                <w:color w:val="000000"/>
              </w:rPr>
              <w:t>-2018</w:t>
            </w:r>
          </w:p>
        </w:tc>
        <w:tc>
          <w:tcPr>
            <w:tcW w:w="4428"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Files of packing slips and invoices for shipments and equipment and materials received</w:t>
            </w:r>
          </w:p>
        </w:tc>
        <w:tc>
          <w:tcPr>
            <w:tcW w:w="1636"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3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101493">
            <w:pPr>
              <w:rPr>
                <w:rFonts w:ascii="Calibri" w:hAnsi="Calibri"/>
                <w:color w:val="000000"/>
              </w:rPr>
            </w:pPr>
            <w:r>
              <w:rPr>
                <w:rFonts w:ascii="Calibri" w:hAnsi="Calibri"/>
                <w:color w:val="000000"/>
              </w:rPr>
              <w:t>FIN8020</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P-Card Records</w:t>
            </w:r>
          </w:p>
        </w:tc>
        <w:tc>
          <w:tcPr>
            <w:tcW w:w="1999" w:type="dxa"/>
            <w:shd w:val="clear" w:color="auto" w:fill="FFFFFF" w:themeFill="background1"/>
            <w:vAlign w:val="bottom"/>
          </w:tcPr>
          <w:p w:rsidR="008D42A3" w:rsidRDefault="001415E4" w:rsidP="009A0210">
            <w:pPr>
              <w:rPr>
                <w:rFonts w:ascii="Calibri" w:hAnsi="Calibri"/>
                <w:color w:val="000000"/>
              </w:rPr>
            </w:pPr>
            <w:r>
              <w:rPr>
                <w:rFonts w:ascii="Calibri" w:hAnsi="Calibri"/>
                <w:color w:val="000000"/>
              </w:rPr>
              <w:t>GS-ACC-</w:t>
            </w:r>
            <w:r w:rsidR="009A0210">
              <w:rPr>
                <w:rFonts w:ascii="Calibri" w:hAnsi="Calibri"/>
                <w:color w:val="000000"/>
              </w:rPr>
              <w:t>19</w:t>
            </w:r>
            <w:r>
              <w:rPr>
                <w:rFonts w:ascii="Calibri" w:hAnsi="Calibri"/>
                <w:color w:val="000000"/>
              </w:rPr>
              <w:t>-2018</w:t>
            </w:r>
          </w:p>
        </w:tc>
        <w:tc>
          <w:tcPr>
            <w:tcW w:w="4428" w:type="dxa"/>
            <w:shd w:val="clear" w:color="auto" w:fill="FFFFFF" w:themeFill="background1"/>
            <w:vAlign w:val="bottom"/>
            <w:hideMark/>
          </w:tcPr>
          <w:p w:rsidR="008D42A3" w:rsidRDefault="000F43FB" w:rsidP="008D42A3">
            <w:pPr>
              <w:rPr>
                <w:rFonts w:ascii="Calibri" w:hAnsi="Calibri"/>
                <w:color w:val="000000"/>
              </w:rPr>
            </w:pPr>
            <w:r>
              <w:rPr>
                <w:rFonts w:ascii="Calibri" w:hAnsi="Calibri"/>
                <w:color w:val="000000"/>
              </w:rPr>
              <w:t>Procurement card records including statements, transaction forms, and other supporting documentation</w:t>
            </w:r>
          </w:p>
        </w:tc>
        <w:tc>
          <w:tcPr>
            <w:tcW w:w="1636" w:type="dxa"/>
            <w:shd w:val="clear" w:color="auto" w:fill="FFFFFF" w:themeFill="background1"/>
            <w:vAlign w:val="bottom"/>
            <w:hideMark/>
          </w:tcPr>
          <w:p w:rsidR="008D42A3" w:rsidRDefault="000F43FB" w:rsidP="008D42A3">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0F43FB" w:rsidP="00101493">
            <w:pPr>
              <w:rPr>
                <w:rFonts w:ascii="Calibri" w:hAnsi="Calibri"/>
                <w:color w:val="000000"/>
              </w:rPr>
            </w:pPr>
            <w:r>
              <w:rPr>
                <w:rFonts w:ascii="Calibri" w:hAnsi="Calibri"/>
                <w:color w:val="000000"/>
              </w:rPr>
              <w:t>AC1000</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Purchase Orders Records</w:t>
            </w:r>
          </w:p>
        </w:tc>
        <w:tc>
          <w:tcPr>
            <w:tcW w:w="1999" w:type="dxa"/>
            <w:shd w:val="clear" w:color="auto" w:fill="FFFFFF" w:themeFill="background1"/>
            <w:vAlign w:val="bottom"/>
          </w:tcPr>
          <w:p w:rsidR="008D42A3" w:rsidRDefault="001415E4" w:rsidP="009A0210">
            <w:pPr>
              <w:rPr>
                <w:rFonts w:ascii="Calibri" w:hAnsi="Calibri"/>
                <w:color w:val="000000"/>
              </w:rPr>
            </w:pPr>
            <w:r>
              <w:rPr>
                <w:rFonts w:ascii="Calibri" w:hAnsi="Calibri"/>
                <w:color w:val="000000"/>
              </w:rPr>
              <w:t>GS-ACC-2</w:t>
            </w:r>
            <w:r w:rsidR="009A0210">
              <w:rPr>
                <w:rFonts w:ascii="Calibri" w:hAnsi="Calibri"/>
                <w:color w:val="000000"/>
              </w:rPr>
              <w:t>0</w:t>
            </w:r>
            <w:r>
              <w:rPr>
                <w:rFonts w:ascii="Calibri" w:hAnsi="Calibri"/>
                <w:color w:val="000000"/>
              </w:rPr>
              <w:t>-2018</w:t>
            </w:r>
          </w:p>
        </w:tc>
        <w:tc>
          <w:tcPr>
            <w:tcW w:w="4428"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Records related to purchases or purchasing power by the department</w:t>
            </w:r>
          </w:p>
        </w:tc>
        <w:tc>
          <w:tcPr>
            <w:tcW w:w="1636" w:type="dxa"/>
            <w:shd w:val="clear" w:color="auto" w:fill="FFFFFF" w:themeFill="background1"/>
            <w:vAlign w:val="bottom"/>
            <w:hideMark/>
          </w:tcPr>
          <w:p w:rsidR="008D42A3" w:rsidRDefault="008D42A3" w:rsidP="004B1478">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sidR="004B1478">
              <w:rPr>
                <w:rFonts w:ascii="Calibri" w:hAnsi="Calibri"/>
                <w:color w:val="000000"/>
              </w:rPr>
              <w:t>8</w:t>
            </w:r>
            <w:r>
              <w:rPr>
                <w:rFonts w:ascii="Calibri" w:hAnsi="Calibri"/>
                <w:color w:val="000000"/>
              </w:rPr>
              <w:t xml:space="preserve">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FD6F84">
            <w:pPr>
              <w:rPr>
                <w:rFonts w:ascii="Calibri" w:hAnsi="Calibri"/>
                <w:color w:val="000000"/>
              </w:rPr>
            </w:pPr>
            <w:r>
              <w:rPr>
                <w:rFonts w:ascii="Calibri" w:hAnsi="Calibri"/>
                <w:color w:val="000000"/>
              </w:rPr>
              <w:t>FIN801</w:t>
            </w:r>
            <w:r w:rsidR="00FD6F84">
              <w:rPr>
                <w:rFonts w:ascii="Calibri" w:hAnsi="Calibri"/>
                <w:color w:val="000000"/>
              </w:rPr>
              <w:t>0</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Refunds Files</w:t>
            </w:r>
          </w:p>
        </w:tc>
        <w:tc>
          <w:tcPr>
            <w:tcW w:w="1999" w:type="dxa"/>
            <w:shd w:val="clear" w:color="auto" w:fill="FFFFFF" w:themeFill="background1"/>
            <w:vAlign w:val="bottom"/>
          </w:tcPr>
          <w:p w:rsidR="008D42A3" w:rsidRDefault="001415E4" w:rsidP="009A0210">
            <w:pPr>
              <w:rPr>
                <w:rFonts w:ascii="Calibri" w:hAnsi="Calibri"/>
                <w:color w:val="000000"/>
              </w:rPr>
            </w:pPr>
            <w:r>
              <w:rPr>
                <w:rFonts w:ascii="Calibri" w:hAnsi="Calibri"/>
                <w:color w:val="000000"/>
              </w:rPr>
              <w:t>GS-ACC-2</w:t>
            </w:r>
            <w:r w:rsidR="009A0210">
              <w:rPr>
                <w:rFonts w:ascii="Calibri" w:hAnsi="Calibri"/>
                <w:color w:val="000000"/>
              </w:rPr>
              <w:t>1</w:t>
            </w:r>
            <w:r>
              <w:rPr>
                <w:rFonts w:ascii="Calibri" w:hAnsi="Calibri"/>
                <w:color w:val="000000"/>
              </w:rPr>
              <w:t>-2018</w:t>
            </w:r>
          </w:p>
        </w:tc>
        <w:tc>
          <w:tcPr>
            <w:tcW w:w="4428" w:type="dxa"/>
            <w:shd w:val="clear" w:color="auto" w:fill="FFFFFF" w:themeFill="background1"/>
            <w:vAlign w:val="bottom"/>
            <w:hideMark/>
          </w:tcPr>
          <w:p w:rsidR="008D42A3" w:rsidRDefault="008D42A3" w:rsidP="00E709D8">
            <w:pPr>
              <w:rPr>
                <w:rFonts w:ascii="Calibri" w:hAnsi="Calibri"/>
                <w:color w:val="000000"/>
              </w:rPr>
            </w:pPr>
            <w:r>
              <w:rPr>
                <w:rFonts w:ascii="Calibri" w:hAnsi="Calibri"/>
                <w:color w:val="000000"/>
              </w:rPr>
              <w:t>Forms indicating necessity of refund</w:t>
            </w:r>
          </w:p>
        </w:tc>
        <w:tc>
          <w:tcPr>
            <w:tcW w:w="1636"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101493">
            <w:pPr>
              <w:rPr>
                <w:rFonts w:ascii="Calibri" w:hAnsi="Calibri"/>
                <w:color w:val="000000"/>
              </w:rPr>
            </w:pPr>
            <w:r>
              <w:rPr>
                <w:rFonts w:ascii="Calibri" w:hAnsi="Calibri"/>
                <w:color w:val="000000"/>
              </w:rPr>
              <w:t>ACC1000</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Reimbursement Requests</w:t>
            </w:r>
          </w:p>
        </w:tc>
        <w:tc>
          <w:tcPr>
            <w:tcW w:w="1999" w:type="dxa"/>
            <w:shd w:val="clear" w:color="auto" w:fill="FFFFFF" w:themeFill="background1"/>
            <w:vAlign w:val="bottom"/>
          </w:tcPr>
          <w:p w:rsidR="008D42A3" w:rsidRDefault="001415E4" w:rsidP="009A0210">
            <w:pPr>
              <w:rPr>
                <w:rFonts w:ascii="Calibri" w:hAnsi="Calibri"/>
                <w:color w:val="000000"/>
              </w:rPr>
            </w:pPr>
            <w:r>
              <w:rPr>
                <w:rFonts w:ascii="Calibri" w:hAnsi="Calibri"/>
                <w:color w:val="000000"/>
              </w:rPr>
              <w:t>GS-ACC-2</w:t>
            </w:r>
            <w:r w:rsidR="009A0210">
              <w:rPr>
                <w:rFonts w:ascii="Calibri" w:hAnsi="Calibri"/>
                <w:color w:val="000000"/>
              </w:rPr>
              <w:t>2</w:t>
            </w:r>
            <w:r>
              <w:rPr>
                <w:rFonts w:ascii="Calibri" w:hAnsi="Calibri"/>
                <w:color w:val="000000"/>
              </w:rPr>
              <w:t>-2018</w:t>
            </w:r>
          </w:p>
        </w:tc>
        <w:tc>
          <w:tcPr>
            <w:tcW w:w="4428" w:type="dxa"/>
            <w:shd w:val="clear" w:color="auto" w:fill="FFFFFF" w:themeFill="background1"/>
            <w:vAlign w:val="bottom"/>
            <w:hideMark/>
          </w:tcPr>
          <w:p w:rsidR="008D42A3" w:rsidRDefault="008D42A3" w:rsidP="00E709D8">
            <w:pPr>
              <w:rPr>
                <w:rFonts w:ascii="Calibri" w:hAnsi="Calibri"/>
                <w:color w:val="000000"/>
              </w:rPr>
            </w:pPr>
            <w:r>
              <w:rPr>
                <w:rFonts w:ascii="Calibri" w:hAnsi="Calibri"/>
                <w:color w:val="000000"/>
              </w:rPr>
              <w:t>Requests and supporting documentation for reimbursement requests</w:t>
            </w:r>
          </w:p>
        </w:tc>
        <w:tc>
          <w:tcPr>
            <w:tcW w:w="1636"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101493">
            <w:pPr>
              <w:rPr>
                <w:rFonts w:ascii="Calibri" w:hAnsi="Calibri"/>
                <w:color w:val="000000"/>
              </w:rPr>
            </w:pPr>
            <w:r>
              <w:rPr>
                <w:rFonts w:ascii="Calibri" w:hAnsi="Calibri"/>
                <w:color w:val="000000"/>
              </w:rPr>
              <w:t>ACC1000</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Reports Files</w:t>
            </w:r>
          </w:p>
        </w:tc>
        <w:tc>
          <w:tcPr>
            <w:tcW w:w="1999" w:type="dxa"/>
            <w:shd w:val="clear" w:color="auto" w:fill="FFFFFF" w:themeFill="background1"/>
            <w:vAlign w:val="bottom"/>
          </w:tcPr>
          <w:p w:rsidR="008D42A3" w:rsidRDefault="001415E4" w:rsidP="009A0210">
            <w:pPr>
              <w:rPr>
                <w:rFonts w:ascii="Calibri" w:hAnsi="Calibri"/>
                <w:color w:val="000000"/>
              </w:rPr>
            </w:pPr>
            <w:r>
              <w:rPr>
                <w:rFonts w:ascii="Calibri" w:hAnsi="Calibri"/>
                <w:color w:val="000000"/>
              </w:rPr>
              <w:t>GS-ACC-2</w:t>
            </w:r>
            <w:r w:rsidR="009A0210">
              <w:rPr>
                <w:rFonts w:ascii="Calibri" w:hAnsi="Calibri"/>
                <w:color w:val="000000"/>
              </w:rPr>
              <w:t>3</w:t>
            </w:r>
            <w:r>
              <w:rPr>
                <w:rFonts w:ascii="Calibri" w:hAnsi="Calibri"/>
                <w:color w:val="000000"/>
              </w:rPr>
              <w:t>-2018</w:t>
            </w:r>
          </w:p>
        </w:tc>
        <w:tc>
          <w:tcPr>
            <w:tcW w:w="4428" w:type="dxa"/>
            <w:shd w:val="clear" w:color="auto" w:fill="FFFFFF" w:themeFill="background1"/>
            <w:vAlign w:val="bottom"/>
            <w:hideMark/>
          </w:tcPr>
          <w:p w:rsidR="008D42A3" w:rsidRDefault="008D42A3" w:rsidP="00E709D8">
            <w:pPr>
              <w:rPr>
                <w:rFonts w:ascii="Calibri" w:hAnsi="Calibri"/>
                <w:color w:val="000000"/>
              </w:rPr>
            </w:pPr>
            <w:r>
              <w:rPr>
                <w:rFonts w:ascii="Calibri" w:hAnsi="Calibri"/>
                <w:color w:val="000000"/>
              </w:rPr>
              <w:t>Periodic reports of summary budget and financial data compiled for ongoing administrative and historical purposes</w:t>
            </w:r>
          </w:p>
        </w:tc>
        <w:tc>
          <w:tcPr>
            <w:tcW w:w="1636"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101493">
            <w:pPr>
              <w:rPr>
                <w:rFonts w:ascii="Calibri" w:hAnsi="Calibri"/>
                <w:color w:val="000000"/>
              </w:rPr>
            </w:pPr>
            <w:r>
              <w:rPr>
                <w:rFonts w:ascii="Calibri" w:hAnsi="Calibri"/>
                <w:color w:val="000000"/>
              </w:rPr>
              <w:t>FIN7000</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lastRenderedPageBreak/>
              <w:t>Sales and Receipts Reports</w:t>
            </w:r>
          </w:p>
        </w:tc>
        <w:tc>
          <w:tcPr>
            <w:tcW w:w="1999" w:type="dxa"/>
            <w:shd w:val="clear" w:color="auto" w:fill="FFFFFF" w:themeFill="background1"/>
            <w:vAlign w:val="bottom"/>
          </w:tcPr>
          <w:p w:rsidR="008D42A3" w:rsidRDefault="001415E4" w:rsidP="009A0210">
            <w:pPr>
              <w:rPr>
                <w:rFonts w:ascii="Calibri" w:hAnsi="Calibri"/>
                <w:color w:val="000000"/>
              </w:rPr>
            </w:pPr>
            <w:r>
              <w:rPr>
                <w:rFonts w:ascii="Calibri" w:hAnsi="Calibri"/>
                <w:color w:val="000000"/>
              </w:rPr>
              <w:t>GS-ACC-2</w:t>
            </w:r>
            <w:r w:rsidR="009A0210">
              <w:rPr>
                <w:rFonts w:ascii="Calibri" w:hAnsi="Calibri"/>
                <w:color w:val="000000"/>
              </w:rPr>
              <w:t>4</w:t>
            </w:r>
            <w:r>
              <w:rPr>
                <w:rFonts w:ascii="Calibri" w:hAnsi="Calibri"/>
                <w:color w:val="000000"/>
              </w:rPr>
              <w:t>-2018</w:t>
            </w:r>
          </w:p>
        </w:tc>
        <w:tc>
          <w:tcPr>
            <w:tcW w:w="4428" w:type="dxa"/>
            <w:shd w:val="clear" w:color="auto" w:fill="FFFFFF" w:themeFill="background1"/>
            <w:vAlign w:val="bottom"/>
            <w:hideMark/>
          </w:tcPr>
          <w:p w:rsidR="008D42A3" w:rsidRDefault="008D42A3" w:rsidP="00B97EE9">
            <w:pPr>
              <w:rPr>
                <w:rFonts w:ascii="Calibri" w:hAnsi="Calibri"/>
                <w:color w:val="000000"/>
              </w:rPr>
            </w:pPr>
            <w:r>
              <w:rPr>
                <w:rFonts w:ascii="Calibri" w:hAnsi="Calibri"/>
                <w:color w:val="000000"/>
              </w:rPr>
              <w:t xml:space="preserve">Reports and receipts for sales, services, fees and fines (including cash). May include </w:t>
            </w:r>
            <w:r w:rsidR="00B97EE9">
              <w:rPr>
                <w:rFonts w:ascii="Calibri" w:hAnsi="Calibri"/>
                <w:color w:val="000000"/>
              </w:rPr>
              <w:t>d</w:t>
            </w:r>
            <w:r>
              <w:rPr>
                <w:rFonts w:ascii="Calibri" w:hAnsi="Calibri"/>
                <w:color w:val="000000"/>
              </w:rPr>
              <w:t>aily totals</w:t>
            </w:r>
          </w:p>
        </w:tc>
        <w:tc>
          <w:tcPr>
            <w:tcW w:w="1636"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101493">
            <w:pPr>
              <w:rPr>
                <w:rFonts w:ascii="Calibri" w:hAnsi="Calibri"/>
                <w:color w:val="000000"/>
              </w:rPr>
            </w:pPr>
            <w:r>
              <w:rPr>
                <w:rFonts w:ascii="Calibri" w:hAnsi="Calibri"/>
                <w:color w:val="000000"/>
              </w:rPr>
              <w:t>FIN1000</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Special and Restricted Accounts Files</w:t>
            </w:r>
          </w:p>
        </w:tc>
        <w:tc>
          <w:tcPr>
            <w:tcW w:w="1999" w:type="dxa"/>
            <w:shd w:val="clear" w:color="auto" w:fill="FFFFFF" w:themeFill="background1"/>
            <w:vAlign w:val="bottom"/>
          </w:tcPr>
          <w:p w:rsidR="008D42A3" w:rsidRDefault="001415E4" w:rsidP="009A0210">
            <w:pPr>
              <w:rPr>
                <w:rFonts w:ascii="Calibri" w:hAnsi="Calibri"/>
                <w:color w:val="000000"/>
              </w:rPr>
            </w:pPr>
            <w:r>
              <w:rPr>
                <w:rFonts w:ascii="Calibri" w:hAnsi="Calibri"/>
                <w:color w:val="000000"/>
              </w:rPr>
              <w:t>GS-ACC-2</w:t>
            </w:r>
            <w:r w:rsidR="009A0210">
              <w:rPr>
                <w:rFonts w:ascii="Calibri" w:hAnsi="Calibri"/>
                <w:color w:val="000000"/>
              </w:rPr>
              <w:t>5</w:t>
            </w:r>
            <w:r>
              <w:rPr>
                <w:rFonts w:ascii="Calibri" w:hAnsi="Calibri"/>
                <w:color w:val="000000"/>
              </w:rPr>
              <w:t>-2018</w:t>
            </w:r>
          </w:p>
        </w:tc>
        <w:tc>
          <w:tcPr>
            <w:tcW w:w="4428" w:type="dxa"/>
            <w:shd w:val="clear" w:color="auto" w:fill="FFFFFF" w:themeFill="background1"/>
            <w:vAlign w:val="bottom"/>
            <w:hideMark/>
          </w:tcPr>
          <w:p w:rsidR="008D42A3" w:rsidRDefault="008D42A3" w:rsidP="00E709D8">
            <w:pPr>
              <w:rPr>
                <w:rFonts w:ascii="Calibri" w:hAnsi="Calibri"/>
                <w:color w:val="000000"/>
              </w:rPr>
            </w:pPr>
            <w:r>
              <w:rPr>
                <w:rFonts w:ascii="Calibri" w:hAnsi="Calibri"/>
                <w:color w:val="000000"/>
              </w:rPr>
              <w:t>Chronological file of detail for special and restricted university established accounts</w:t>
            </w:r>
          </w:p>
        </w:tc>
        <w:tc>
          <w:tcPr>
            <w:tcW w:w="1636"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101493">
            <w:pPr>
              <w:rPr>
                <w:rFonts w:ascii="Calibri" w:hAnsi="Calibri"/>
                <w:color w:val="000000"/>
              </w:rPr>
            </w:pPr>
            <w:r>
              <w:rPr>
                <w:rFonts w:ascii="Calibri" w:hAnsi="Calibri"/>
                <w:color w:val="000000"/>
              </w:rPr>
              <w:t>ACC1000</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Student Billing Records</w:t>
            </w:r>
          </w:p>
        </w:tc>
        <w:tc>
          <w:tcPr>
            <w:tcW w:w="1999" w:type="dxa"/>
            <w:shd w:val="clear" w:color="auto" w:fill="FFFFFF" w:themeFill="background1"/>
            <w:vAlign w:val="bottom"/>
          </w:tcPr>
          <w:p w:rsidR="008D42A3" w:rsidRDefault="001415E4" w:rsidP="009A0210">
            <w:pPr>
              <w:rPr>
                <w:rFonts w:ascii="Calibri" w:hAnsi="Calibri"/>
                <w:color w:val="000000"/>
              </w:rPr>
            </w:pPr>
            <w:r>
              <w:rPr>
                <w:rFonts w:ascii="Calibri" w:hAnsi="Calibri"/>
                <w:color w:val="000000"/>
              </w:rPr>
              <w:t>GS-ACC-2</w:t>
            </w:r>
            <w:r w:rsidR="009A0210">
              <w:rPr>
                <w:rFonts w:ascii="Calibri" w:hAnsi="Calibri"/>
                <w:color w:val="000000"/>
              </w:rPr>
              <w:t>6</w:t>
            </w:r>
            <w:r>
              <w:rPr>
                <w:rFonts w:ascii="Calibri" w:hAnsi="Calibri"/>
                <w:color w:val="000000"/>
              </w:rPr>
              <w:t>-2018</w:t>
            </w:r>
          </w:p>
        </w:tc>
        <w:tc>
          <w:tcPr>
            <w:tcW w:w="4428"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Billing to students for tuition, services, room and board, and other expenses</w:t>
            </w:r>
          </w:p>
        </w:tc>
        <w:tc>
          <w:tcPr>
            <w:tcW w:w="1636"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101493">
            <w:pPr>
              <w:rPr>
                <w:rFonts w:ascii="Calibri" w:hAnsi="Calibri"/>
                <w:color w:val="000000"/>
              </w:rPr>
            </w:pPr>
            <w:r>
              <w:rPr>
                <w:rFonts w:ascii="Calibri" w:hAnsi="Calibri"/>
                <w:color w:val="000000"/>
              </w:rPr>
              <w:t>ACC1000</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Student Insurance Records</w:t>
            </w:r>
          </w:p>
        </w:tc>
        <w:tc>
          <w:tcPr>
            <w:tcW w:w="1999" w:type="dxa"/>
            <w:shd w:val="clear" w:color="auto" w:fill="FFFFFF" w:themeFill="background1"/>
            <w:vAlign w:val="bottom"/>
          </w:tcPr>
          <w:p w:rsidR="008D42A3" w:rsidRPr="001415E4" w:rsidRDefault="001415E4" w:rsidP="009A0210">
            <w:pPr>
              <w:rPr>
                <w:rFonts w:ascii="Calibri" w:hAnsi="Calibri"/>
                <w:color w:val="000000"/>
              </w:rPr>
            </w:pPr>
            <w:r w:rsidRPr="001415E4">
              <w:rPr>
                <w:rFonts w:ascii="Calibri" w:hAnsi="Calibri"/>
                <w:color w:val="000000"/>
              </w:rPr>
              <w:t>GS-ACC-2</w:t>
            </w:r>
            <w:r w:rsidR="009A0210">
              <w:rPr>
                <w:rFonts w:ascii="Calibri" w:hAnsi="Calibri"/>
                <w:color w:val="000000"/>
              </w:rPr>
              <w:t>7</w:t>
            </w:r>
            <w:r w:rsidRPr="001415E4">
              <w:rPr>
                <w:rFonts w:ascii="Calibri" w:hAnsi="Calibri"/>
                <w:color w:val="000000"/>
              </w:rPr>
              <w:t>-2018</w:t>
            </w:r>
          </w:p>
        </w:tc>
        <w:tc>
          <w:tcPr>
            <w:tcW w:w="4428" w:type="dxa"/>
            <w:shd w:val="clear" w:color="auto" w:fill="FFFFFF" w:themeFill="background1"/>
            <w:vAlign w:val="bottom"/>
            <w:hideMark/>
          </w:tcPr>
          <w:p w:rsidR="008D42A3" w:rsidRDefault="008D42A3" w:rsidP="00E709D8">
            <w:pPr>
              <w:rPr>
                <w:rFonts w:ascii="Calibri" w:hAnsi="Calibri"/>
                <w:color w:val="000000"/>
              </w:rPr>
            </w:pPr>
            <w:r>
              <w:rPr>
                <w:rFonts w:ascii="Calibri" w:hAnsi="Calibri"/>
                <w:color w:val="000000"/>
              </w:rPr>
              <w:t>Files of Student Health Insurance Registration receipts, records of declined insurance coverage, claims and investigations, and when coverage was purchased</w:t>
            </w:r>
          </w:p>
        </w:tc>
        <w:tc>
          <w:tcPr>
            <w:tcW w:w="1636"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101493">
            <w:pPr>
              <w:rPr>
                <w:rFonts w:ascii="Calibri" w:hAnsi="Calibri"/>
                <w:color w:val="000000"/>
              </w:rPr>
            </w:pPr>
            <w:r>
              <w:rPr>
                <w:rFonts w:ascii="Calibri" w:hAnsi="Calibri"/>
                <w:color w:val="000000"/>
              </w:rPr>
              <w:t>ACC3000</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Ticket Sale Information</w:t>
            </w:r>
          </w:p>
        </w:tc>
        <w:tc>
          <w:tcPr>
            <w:tcW w:w="1999" w:type="dxa"/>
            <w:shd w:val="clear" w:color="auto" w:fill="FFFFFF" w:themeFill="background1"/>
            <w:vAlign w:val="bottom"/>
          </w:tcPr>
          <w:p w:rsidR="008D42A3" w:rsidRDefault="001415E4" w:rsidP="009A0210">
            <w:pPr>
              <w:rPr>
                <w:rFonts w:ascii="Calibri" w:hAnsi="Calibri"/>
                <w:color w:val="000000"/>
              </w:rPr>
            </w:pPr>
            <w:r>
              <w:rPr>
                <w:rFonts w:ascii="Calibri" w:hAnsi="Calibri"/>
                <w:color w:val="000000"/>
              </w:rPr>
              <w:t>GS-ACC-2</w:t>
            </w:r>
            <w:r w:rsidR="009A0210">
              <w:rPr>
                <w:rFonts w:ascii="Calibri" w:hAnsi="Calibri"/>
                <w:color w:val="000000"/>
              </w:rPr>
              <w:t>8</w:t>
            </w:r>
            <w:r>
              <w:rPr>
                <w:rFonts w:ascii="Calibri" w:hAnsi="Calibri"/>
                <w:color w:val="000000"/>
              </w:rPr>
              <w:t>-2018</w:t>
            </w:r>
          </w:p>
        </w:tc>
        <w:tc>
          <w:tcPr>
            <w:tcW w:w="4428"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Reports, orders</w:t>
            </w:r>
          </w:p>
        </w:tc>
        <w:tc>
          <w:tcPr>
            <w:tcW w:w="1636"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101493">
            <w:pPr>
              <w:rPr>
                <w:rFonts w:ascii="Calibri" w:hAnsi="Calibri"/>
                <w:color w:val="000000"/>
              </w:rPr>
            </w:pPr>
            <w:r>
              <w:rPr>
                <w:rFonts w:ascii="Calibri" w:hAnsi="Calibri"/>
                <w:color w:val="000000"/>
              </w:rPr>
              <w:t>ACC1000</w:t>
            </w:r>
          </w:p>
        </w:tc>
      </w:tr>
      <w:tr w:rsidR="004B1478" w:rsidTr="0045415A">
        <w:trPr>
          <w:cantSplit/>
          <w:trHeight w:val="20"/>
        </w:trPr>
        <w:tc>
          <w:tcPr>
            <w:tcW w:w="2622" w:type="dxa"/>
            <w:shd w:val="clear" w:color="auto" w:fill="FFFFFF" w:themeFill="background1"/>
            <w:vAlign w:val="bottom"/>
          </w:tcPr>
          <w:p w:rsidR="004B1478" w:rsidRDefault="004B1478" w:rsidP="008D42A3">
            <w:pPr>
              <w:rPr>
                <w:rFonts w:ascii="Calibri" w:hAnsi="Calibri"/>
                <w:color w:val="000000"/>
              </w:rPr>
            </w:pPr>
            <w:r>
              <w:rPr>
                <w:rFonts w:ascii="Calibri" w:hAnsi="Calibri"/>
                <w:color w:val="000000"/>
              </w:rPr>
              <w:t>Time Keeping Records</w:t>
            </w:r>
          </w:p>
        </w:tc>
        <w:tc>
          <w:tcPr>
            <w:tcW w:w="1999" w:type="dxa"/>
            <w:shd w:val="clear" w:color="auto" w:fill="FFFFFF" w:themeFill="background1"/>
            <w:vAlign w:val="bottom"/>
          </w:tcPr>
          <w:p w:rsidR="004B1478" w:rsidRDefault="001415E4" w:rsidP="009A0210">
            <w:pPr>
              <w:rPr>
                <w:rFonts w:ascii="Calibri" w:hAnsi="Calibri"/>
                <w:color w:val="000000"/>
              </w:rPr>
            </w:pPr>
            <w:r>
              <w:rPr>
                <w:rFonts w:ascii="Calibri" w:hAnsi="Calibri"/>
                <w:color w:val="000000"/>
              </w:rPr>
              <w:t>GS-ACC-</w:t>
            </w:r>
            <w:r w:rsidR="009A0210">
              <w:rPr>
                <w:rFonts w:ascii="Calibri" w:hAnsi="Calibri"/>
                <w:color w:val="000000"/>
              </w:rPr>
              <w:t>29</w:t>
            </w:r>
            <w:r>
              <w:rPr>
                <w:rFonts w:ascii="Calibri" w:hAnsi="Calibri"/>
                <w:color w:val="000000"/>
              </w:rPr>
              <w:t>-2018</w:t>
            </w:r>
          </w:p>
        </w:tc>
        <w:tc>
          <w:tcPr>
            <w:tcW w:w="4428" w:type="dxa"/>
            <w:shd w:val="clear" w:color="auto" w:fill="FFFFFF" w:themeFill="background1"/>
            <w:vAlign w:val="bottom"/>
          </w:tcPr>
          <w:p w:rsidR="004B1478" w:rsidRDefault="004B1478" w:rsidP="008D42A3">
            <w:pPr>
              <w:rPr>
                <w:rFonts w:ascii="Calibri" w:hAnsi="Calibri"/>
                <w:color w:val="000000"/>
              </w:rPr>
            </w:pPr>
            <w:r>
              <w:rPr>
                <w:rFonts w:ascii="Calibri" w:hAnsi="Calibri"/>
                <w:color w:val="000000"/>
              </w:rPr>
              <w:t>Includes documentation of staff and student work</w:t>
            </w:r>
          </w:p>
        </w:tc>
        <w:tc>
          <w:tcPr>
            <w:tcW w:w="1636" w:type="dxa"/>
            <w:shd w:val="clear" w:color="auto" w:fill="FFFFFF" w:themeFill="background1"/>
            <w:vAlign w:val="bottom"/>
          </w:tcPr>
          <w:p w:rsidR="004B1478" w:rsidRDefault="004B1478" w:rsidP="008D42A3">
            <w:pPr>
              <w:rPr>
                <w:rFonts w:ascii="Calibri" w:hAnsi="Calibri"/>
                <w:color w:val="000000"/>
              </w:rPr>
            </w:pPr>
            <w:r>
              <w:rPr>
                <w:rFonts w:ascii="Calibri" w:hAnsi="Calibri"/>
                <w:color w:val="000000"/>
              </w:rPr>
              <w:t>5 years</w:t>
            </w:r>
          </w:p>
        </w:tc>
        <w:tc>
          <w:tcPr>
            <w:tcW w:w="1752" w:type="dxa"/>
            <w:shd w:val="clear" w:color="auto" w:fill="FFFFFF" w:themeFill="background1"/>
            <w:vAlign w:val="bottom"/>
          </w:tcPr>
          <w:p w:rsidR="004B1478" w:rsidRDefault="004B1478"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4B1478" w:rsidRDefault="004B1478" w:rsidP="00101493">
            <w:pPr>
              <w:rPr>
                <w:rFonts w:ascii="Calibri" w:hAnsi="Calibri"/>
                <w:color w:val="000000"/>
              </w:rPr>
            </w:pPr>
            <w:r>
              <w:rPr>
                <w:rFonts w:ascii="Calibri" w:hAnsi="Calibri"/>
                <w:color w:val="000000"/>
              </w:rPr>
              <w:t>PER6000</w:t>
            </w:r>
          </w:p>
        </w:tc>
      </w:tr>
      <w:tr w:rsidR="008D42A3" w:rsidTr="0045415A">
        <w:trPr>
          <w:cantSplit/>
          <w:trHeight w:val="20"/>
        </w:trPr>
        <w:tc>
          <w:tcPr>
            <w:tcW w:w="262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Travel Records</w:t>
            </w:r>
          </w:p>
        </w:tc>
        <w:tc>
          <w:tcPr>
            <w:tcW w:w="1999" w:type="dxa"/>
            <w:shd w:val="clear" w:color="auto" w:fill="FFFFFF" w:themeFill="background1"/>
            <w:vAlign w:val="bottom"/>
          </w:tcPr>
          <w:p w:rsidR="008D42A3" w:rsidRDefault="001415E4" w:rsidP="009A0210">
            <w:pPr>
              <w:rPr>
                <w:rFonts w:ascii="Calibri" w:hAnsi="Calibri"/>
                <w:color w:val="000000"/>
              </w:rPr>
            </w:pPr>
            <w:r>
              <w:rPr>
                <w:rFonts w:ascii="Calibri" w:hAnsi="Calibri"/>
                <w:color w:val="000000"/>
              </w:rPr>
              <w:t>GS-ACC-3</w:t>
            </w:r>
            <w:r w:rsidR="009A0210">
              <w:rPr>
                <w:rFonts w:ascii="Calibri" w:hAnsi="Calibri"/>
                <w:color w:val="000000"/>
              </w:rPr>
              <w:t>0</w:t>
            </w:r>
            <w:r>
              <w:rPr>
                <w:rFonts w:ascii="Calibri" w:hAnsi="Calibri"/>
                <w:color w:val="000000"/>
              </w:rPr>
              <w:t>-2018</w:t>
            </w:r>
          </w:p>
        </w:tc>
        <w:tc>
          <w:tcPr>
            <w:tcW w:w="4428" w:type="dxa"/>
            <w:shd w:val="clear" w:color="auto" w:fill="FFFFFF" w:themeFill="background1"/>
            <w:vAlign w:val="bottom"/>
            <w:hideMark/>
          </w:tcPr>
          <w:p w:rsidR="008D42A3" w:rsidRDefault="008D42A3" w:rsidP="00E709D8">
            <w:pPr>
              <w:rPr>
                <w:rFonts w:ascii="Calibri" w:hAnsi="Calibri"/>
                <w:color w:val="000000"/>
              </w:rPr>
            </w:pPr>
            <w:r>
              <w:rPr>
                <w:rFonts w:ascii="Calibri" w:hAnsi="Calibri"/>
                <w:color w:val="000000"/>
              </w:rPr>
              <w:t>May include travel authorizations, travel expense reports, and payment requests</w:t>
            </w:r>
          </w:p>
        </w:tc>
        <w:tc>
          <w:tcPr>
            <w:tcW w:w="1636"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4 years</w:t>
            </w:r>
          </w:p>
        </w:tc>
        <w:tc>
          <w:tcPr>
            <w:tcW w:w="1752"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Destroy</w:t>
            </w:r>
          </w:p>
        </w:tc>
        <w:tc>
          <w:tcPr>
            <w:tcW w:w="1854" w:type="dxa"/>
            <w:shd w:val="clear" w:color="auto" w:fill="FFFFFF" w:themeFill="background1"/>
            <w:vAlign w:val="bottom"/>
          </w:tcPr>
          <w:p w:rsidR="008D42A3" w:rsidRDefault="008D42A3" w:rsidP="00101493">
            <w:pPr>
              <w:rPr>
                <w:rFonts w:ascii="Calibri" w:hAnsi="Calibri"/>
                <w:color w:val="000000"/>
              </w:rPr>
            </w:pPr>
            <w:r>
              <w:rPr>
                <w:rFonts w:ascii="Calibri" w:hAnsi="Calibri"/>
                <w:color w:val="000000"/>
              </w:rPr>
              <w:t>ACC1000</w:t>
            </w:r>
          </w:p>
        </w:tc>
      </w:tr>
    </w:tbl>
    <w:p w:rsidR="00BD3566" w:rsidRDefault="00BD3566" w:rsidP="00BD3566"/>
    <w:p w:rsidR="00BD3566" w:rsidRDefault="00BD3566" w:rsidP="00BD3566">
      <w:pPr>
        <w:sectPr w:rsidR="00BD3566" w:rsidSect="00EB30C9">
          <w:headerReference w:type="default" r:id="rId29"/>
          <w:pgSz w:w="15840" w:h="12240" w:orient="landscape"/>
          <w:pgMar w:top="1440" w:right="720" w:bottom="1440" w:left="720" w:header="288" w:footer="288" w:gutter="0"/>
          <w:cols w:space="720"/>
          <w:docGrid w:linePitch="360"/>
        </w:sectPr>
      </w:pPr>
    </w:p>
    <w:tbl>
      <w:tblPr>
        <w:tblW w:w="142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56"/>
        <w:gridCol w:w="1912"/>
        <w:gridCol w:w="4237"/>
        <w:gridCol w:w="1693"/>
        <w:gridCol w:w="1773"/>
        <w:gridCol w:w="2006"/>
      </w:tblGrid>
      <w:tr w:rsidR="005A340B" w:rsidTr="008671B7">
        <w:trPr>
          <w:cantSplit/>
          <w:trHeight w:val="20"/>
          <w:tblHeader/>
        </w:trPr>
        <w:tc>
          <w:tcPr>
            <w:tcW w:w="2656" w:type="dxa"/>
            <w:shd w:val="clear" w:color="auto" w:fill="FFFFFF" w:themeFill="background1"/>
            <w:vAlign w:val="bottom"/>
          </w:tcPr>
          <w:p w:rsidR="00D51417" w:rsidRPr="00515942" w:rsidRDefault="00D51417" w:rsidP="00D51417">
            <w:pPr>
              <w:rPr>
                <w:rFonts w:ascii="Calibri" w:hAnsi="Calibri"/>
                <w:b/>
                <w:color w:val="000000"/>
              </w:rPr>
            </w:pPr>
            <w:r w:rsidRPr="00515942">
              <w:rPr>
                <w:rFonts w:ascii="Calibri" w:hAnsi="Calibri"/>
                <w:b/>
                <w:color w:val="000000"/>
              </w:rPr>
              <w:lastRenderedPageBreak/>
              <w:t>RECORD SERIES</w:t>
            </w:r>
          </w:p>
        </w:tc>
        <w:tc>
          <w:tcPr>
            <w:tcW w:w="1912" w:type="dxa"/>
            <w:shd w:val="clear" w:color="auto" w:fill="FFFFFF" w:themeFill="background1"/>
            <w:vAlign w:val="bottom"/>
          </w:tcPr>
          <w:p w:rsidR="00D51417" w:rsidRPr="00515942" w:rsidRDefault="00D51417" w:rsidP="00D51417">
            <w:pPr>
              <w:rPr>
                <w:rFonts w:ascii="Calibri" w:hAnsi="Calibri"/>
                <w:b/>
                <w:color w:val="000000"/>
              </w:rPr>
            </w:pPr>
            <w:r w:rsidRPr="00515942">
              <w:rPr>
                <w:rFonts w:ascii="Calibri" w:hAnsi="Calibri"/>
                <w:b/>
                <w:color w:val="000000"/>
              </w:rPr>
              <w:t>SCHEDULE NUMBER</w:t>
            </w:r>
          </w:p>
        </w:tc>
        <w:tc>
          <w:tcPr>
            <w:tcW w:w="4237" w:type="dxa"/>
            <w:shd w:val="clear" w:color="auto" w:fill="FFFFFF" w:themeFill="background1"/>
            <w:vAlign w:val="bottom"/>
          </w:tcPr>
          <w:p w:rsidR="00D51417" w:rsidRPr="00515942" w:rsidRDefault="00D51417" w:rsidP="00D51417">
            <w:pPr>
              <w:rPr>
                <w:rFonts w:ascii="Calibri" w:hAnsi="Calibri"/>
                <w:b/>
                <w:color w:val="000000"/>
              </w:rPr>
            </w:pPr>
            <w:r w:rsidRPr="00515942">
              <w:rPr>
                <w:rFonts w:ascii="Calibri" w:hAnsi="Calibri"/>
                <w:b/>
                <w:color w:val="000000"/>
              </w:rPr>
              <w:t>SERIES DESCRIPTION</w:t>
            </w:r>
          </w:p>
        </w:tc>
        <w:tc>
          <w:tcPr>
            <w:tcW w:w="1693" w:type="dxa"/>
            <w:shd w:val="clear" w:color="auto" w:fill="FFFFFF" w:themeFill="background1"/>
            <w:vAlign w:val="bottom"/>
          </w:tcPr>
          <w:p w:rsidR="00D51417" w:rsidRPr="00515942" w:rsidRDefault="00D51417" w:rsidP="00D51417">
            <w:pPr>
              <w:rPr>
                <w:rFonts w:ascii="Calibri" w:hAnsi="Calibri"/>
                <w:b/>
                <w:color w:val="000000"/>
              </w:rPr>
            </w:pPr>
            <w:r w:rsidRPr="00515942">
              <w:rPr>
                <w:rFonts w:ascii="Calibri" w:hAnsi="Calibri"/>
                <w:b/>
                <w:color w:val="000000"/>
              </w:rPr>
              <w:t>MINIMUM RETENTION</w:t>
            </w:r>
          </w:p>
        </w:tc>
        <w:tc>
          <w:tcPr>
            <w:tcW w:w="1773" w:type="dxa"/>
            <w:shd w:val="clear" w:color="auto" w:fill="FFFFFF" w:themeFill="background1"/>
            <w:vAlign w:val="bottom"/>
          </w:tcPr>
          <w:p w:rsidR="00D51417" w:rsidRPr="00515942" w:rsidRDefault="00D51417" w:rsidP="00D51417">
            <w:pPr>
              <w:rPr>
                <w:rFonts w:ascii="Calibri" w:hAnsi="Calibri"/>
                <w:b/>
                <w:color w:val="000000"/>
              </w:rPr>
            </w:pPr>
            <w:r w:rsidRPr="00515942">
              <w:rPr>
                <w:rFonts w:ascii="Calibri" w:hAnsi="Calibri"/>
                <w:b/>
                <w:color w:val="000000"/>
              </w:rPr>
              <w:t>DISPOSITION</w:t>
            </w:r>
          </w:p>
        </w:tc>
        <w:tc>
          <w:tcPr>
            <w:tcW w:w="2006" w:type="dxa"/>
            <w:shd w:val="clear" w:color="auto" w:fill="FFFFFF" w:themeFill="background1"/>
            <w:vAlign w:val="bottom"/>
          </w:tcPr>
          <w:p w:rsidR="00D51417" w:rsidRPr="00515942" w:rsidRDefault="006420F4" w:rsidP="00D51417">
            <w:pPr>
              <w:rPr>
                <w:rFonts w:ascii="Calibri" w:hAnsi="Calibri"/>
                <w:b/>
                <w:color w:val="000000"/>
              </w:rPr>
            </w:pPr>
            <w:r>
              <w:rPr>
                <w:rFonts w:ascii="Calibri" w:hAnsi="Calibri"/>
                <w:b/>
                <w:color w:val="000000"/>
              </w:rPr>
              <w:t>IUC REFERENCE</w:t>
            </w:r>
          </w:p>
        </w:tc>
      </w:tr>
      <w:tr w:rsidR="005A340B" w:rsidTr="008671B7">
        <w:trPr>
          <w:cantSplit/>
          <w:trHeight w:val="20"/>
        </w:trPr>
        <w:tc>
          <w:tcPr>
            <w:tcW w:w="2656" w:type="dxa"/>
            <w:shd w:val="clear" w:color="auto" w:fill="FFFFFF" w:themeFill="background1"/>
            <w:vAlign w:val="bottom"/>
            <w:hideMark/>
          </w:tcPr>
          <w:p w:rsidR="00D51417" w:rsidRDefault="00D51417" w:rsidP="00D51417">
            <w:pPr>
              <w:rPr>
                <w:rFonts w:ascii="Calibri" w:hAnsi="Calibri"/>
                <w:color w:val="000000"/>
              </w:rPr>
            </w:pPr>
            <w:r>
              <w:rPr>
                <w:rFonts w:ascii="Calibri" w:hAnsi="Calibri"/>
                <w:color w:val="000000"/>
              </w:rPr>
              <w:t>Accreditation</w:t>
            </w:r>
          </w:p>
        </w:tc>
        <w:tc>
          <w:tcPr>
            <w:tcW w:w="1912" w:type="dxa"/>
            <w:shd w:val="clear" w:color="auto" w:fill="FFFFFF" w:themeFill="background1"/>
            <w:vAlign w:val="bottom"/>
          </w:tcPr>
          <w:p w:rsidR="00D51417" w:rsidRDefault="001415E4" w:rsidP="00D51417">
            <w:pPr>
              <w:rPr>
                <w:rFonts w:ascii="Calibri" w:hAnsi="Calibri"/>
                <w:color w:val="000000"/>
              </w:rPr>
            </w:pPr>
            <w:r>
              <w:rPr>
                <w:rFonts w:ascii="Calibri" w:hAnsi="Calibri"/>
                <w:color w:val="000000"/>
              </w:rPr>
              <w:t>GS-ADM-</w:t>
            </w:r>
            <w:r w:rsidR="00A1187C">
              <w:rPr>
                <w:rFonts w:ascii="Calibri" w:hAnsi="Calibri"/>
                <w:color w:val="000000"/>
              </w:rPr>
              <w:t>0</w:t>
            </w:r>
            <w:r>
              <w:rPr>
                <w:rFonts w:ascii="Calibri" w:hAnsi="Calibri"/>
                <w:color w:val="000000"/>
              </w:rPr>
              <w:t>1-2018</w:t>
            </w:r>
          </w:p>
        </w:tc>
        <w:tc>
          <w:tcPr>
            <w:tcW w:w="4237" w:type="dxa"/>
            <w:shd w:val="clear" w:color="auto" w:fill="FFFFFF" w:themeFill="background1"/>
            <w:vAlign w:val="bottom"/>
            <w:hideMark/>
          </w:tcPr>
          <w:p w:rsidR="00D51417" w:rsidRDefault="00D51417" w:rsidP="00344954">
            <w:pPr>
              <w:rPr>
                <w:rFonts w:ascii="Calibri" w:hAnsi="Calibri"/>
                <w:color w:val="000000"/>
              </w:rPr>
            </w:pPr>
            <w:r>
              <w:rPr>
                <w:rFonts w:ascii="Calibri" w:hAnsi="Calibri"/>
                <w:color w:val="000000"/>
              </w:rPr>
              <w:t>Accreditation reports, working papers, and site visit records for accrediting bodies.  May include documents and correspondence submitted to and received from accrediting agency</w:t>
            </w:r>
          </w:p>
        </w:tc>
        <w:tc>
          <w:tcPr>
            <w:tcW w:w="1693" w:type="dxa"/>
            <w:shd w:val="clear" w:color="auto" w:fill="FFFFFF" w:themeFill="background1"/>
            <w:vAlign w:val="bottom"/>
            <w:hideMark/>
          </w:tcPr>
          <w:p w:rsidR="00D51417" w:rsidRDefault="00D51417" w:rsidP="00D51417">
            <w:pPr>
              <w:rPr>
                <w:rFonts w:ascii="Calibri" w:hAnsi="Calibri"/>
                <w:color w:val="000000"/>
              </w:rPr>
            </w:pPr>
            <w:r>
              <w:rPr>
                <w:rFonts w:ascii="Calibri" w:hAnsi="Calibri"/>
                <w:color w:val="000000"/>
              </w:rPr>
              <w:t>10 years</w:t>
            </w:r>
          </w:p>
        </w:tc>
        <w:tc>
          <w:tcPr>
            <w:tcW w:w="1773" w:type="dxa"/>
            <w:shd w:val="clear" w:color="auto" w:fill="FFFFFF" w:themeFill="background1"/>
            <w:vAlign w:val="bottom"/>
          </w:tcPr>
          <w:p w:rsidR="00D51417" w:rsidRDefault="00D51417" w:rsidP="00B97EE9">
            <w:pPr>
              <w:rPr>
                <w:rFonts w:ascii="Calibri" w:hAnsi="Calibri"/>
                <w:color w:val="000000"/>
              </w:rPr>
            </w:pPr>
            <w:r>
              <w:rPr>
                <w:rFonts w:ascii="Calibri" w:hAnsi="Calibri"/>
                <w:color w:val="000000"/>
              </w:rPr>
              <w:t>Archive final or major reports, destroy supporting documentation unless necessary for continued administrative or historical purposes</w:t>
            </w:r>
          </w:p>
        </w:tc>
        <w:tc>
          <w:tcPr>
            <w:tcW w:w="2006" w:type="dxa"/>
            <w:shd w:val="clear" w:color="auto" w:fill="FFFFFF" w:themeFill="background1"/>
            <w:vAlign w:val="bottom"/>
          </w:tcPr>
          <w:p w:rsidR="00D51417" w:rsidRDefault="00D51417" w:rsidP="00D51417">
            <w:pPr>
              <w:rPr>
                <w:rFonts w:ascii="Calibri" w:hAnsi="Calibri"/>
                <w:color w:val="000000"/>
              </w:rPr>
            </w:pPr>
            <w:r>
              <w:rPr>
                <w:rFonts w:ascii="Calibri" w:hAnsi="Calibri"/>
                <w:color w:val="000000"/>
              </w:rPr>
              <w:t>ADM3020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Alumni Records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GS-ADM-02-2018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Directory and other information related to alumni (individuals and groups)</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3 years</w:t>
            </w:r>
          </w:p>
        </w:tc>
        <w:tc>
          <w:tcPr>
            <w:tcW w:w="1773" w:type="dxa"/>
            <w:shd w:val="clear" w:color="auto" w:fill="FFFFFF" w:themeFill="background1"/>
            <w:vAlign w:val="bottom"/>
          </w:tcPr>
          <w:p w:rsidR="00A1187C" w:rsidRDefault="00A1187C" w:rsidP="00B97EE9">
            <w:pPr>
              <w:rPr>
                <w:rFonts w:ascii="Calibri" w:hAnsi="Calibri"/>
                <w:color w:val="000000"/>
              </w:rPr>
            </w:pPr>
            <w:r>
              <w:rPr>
                <w:rFonts w:ascii="Calibri" w:hAnsi="Calibri"/>
                <w:color w:val="000000"/>
              </w:rPr>
              <w:t>Destroy, unless necessary for continued administrative or historical purposes</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ADM9910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Attendance/Participation Rosters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GS-ADM-03-2018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Attendance and participation records kept as needed for administrative purposes</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1 year</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ADM9900</w:t>
            </w:r>
          </w:p>
        </w:tc>
      </w:tr>
      <w:tr w:rsidR="00A1187C" w:rsidTr="008671B7">
        <w:trPr>
          <w:cantSplit/>
          <w:trHeight w:val="20"/>
        </w:trPr>
        <w:tc>
          <w:tcPr>
            <w:tcW w:w="265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Audits, Internal</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GS-ADM-04-2018</w:t>
            </w:r>
          </w:p>
        </w:tc>
        <w:tc>
          <w:tcPr>
            <w:tcW w:w="4237" w:type="dxa"/>
            <w:shd w:val="clear" w:color="auto" w:fill="FFFFFF" w:themeFill="background1"/>
            <w:vAlign w:val="bottom"/>
          </w:tcPr>
          <w:p w:rsidR="00A1187C" w:rsidRDefault="00B37DFE" w:rsidP="00A1187C">
            <w:pPr>
              <w:rPr>
                <w:rFonts w:ascii="Calibri" w:hAnsi="Calibri"/>
                <w:color w:val="000000"/>
              </w:rPr>
            </w:pPr>
            <w:r>
              <w:rPr>
                <w:rFonts w:ascii="Calibri" w:hAnsi="Calibri"/>
                <w:color w:val="000000"/>
              </w:rPr>
              <w:t>Report of internal audit and related records</w:t>
            </w:r>
          </w:p>
        </w:tc>
        <w:tc>
          <w:tcPr>
            <w:tcW w:w="169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4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ADM3010</w:t>
            </w:r>
          </w:p>
        </w:tc>
      </w:tr>
      <w:tr w:rsidR="00A1187C" w:rsidTr="008671B7">
        <w:trPr>
          <w:cantSplit/>
          <w:trHeight w:val="20"/>
        </w:trPr>
        <w:tc>
          <w:tcPr>
            <w:tcW w:w="2656" w:type="dxa"/>
            <w:shd w:val="clear" w:color="auto" w:fill="FFFFFF" w:themeFill="background1"/>
            <w:vAlign w:val="bottom"/>
            <w:hideMark/>
          </w:tcPr>
          <w:p w:rsidR="00A1187C" w:rsidRDefault="00A1187C" w:rsidP="00E37259">
            <w:pPr>
              <w:rPr>
                <w:rFonts w:ascii="Calibri" w:hAnsi="Calibri"/>
                <w:color w:val="000000"/>
              </w:rPr>
            </w:pPr>
            <w:r>
              <w:rPr>
                <w:rFonts w:ascii="Calibri" w:hAnsi="Calibri"/>
                <w:color w:val="000000"/>
              </w:rPr>
              <w:lastRenderedPageBreak/>
              <w:t>Awards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GS-ADM-05-2018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 xml:space="preserve">Includes awards given to faculty, staff, students, and external community members for service, performance, fellowships, and endowed positions. Records include lists of nominations, publications, correspondence, and announcements of awards. For financial awards/scholarships given to students, see "Education Records - Awards and Scholarships" </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3 years</w:t>
            </w:r>
          </w:p>
        </w:tc>
        <w:tc>
          <w:tcPr>
            <w:tcW w:w="1773" w:type="dxa"/>
            <w:shd w:val="clear" w:color="auto" w:fill="FFFFFF" w:themeFill="background1"/>
            <w:vAlign w:val="bottom"/>
          </w:tcPr>
          <w:p w:rsidR="00A1187C" w:rsidRDefault="00A1187C" w:rsidP="00B97EE9">
            <w:pPr>
              <w:rPr>
                <w:rFonts w:ascii="Calibri" w:hAnsi="Calibri"/>
                <w:color w:val="000000"/>
              </w:rPr>
            </w:pPr>
            <w:r>
              <w:rPr>
                <w:rFonts w:ascii="Calibri" w:hAnsi="Calibri"/>
                <w:color w:val="000000"/>
              </w:rPr>
              <w:t xml:space="preserve">For University- and college-level awards, transfer lists of awardees and general information about award and selection criteria to University Archives </w:t>
            </w:r>
            <w:r>
              <w:rPr>
                <w:rFonts w:ascii="Calibri" w:hAnsi="Calibri"/>
                <w:color w:val="000000"/>
              </w:rPr>
              <w:br/>
              <w:t>For remaining documentation and awards, destroy unless necessary for continued administrative or historical purposes</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ADM9910</w:t>
            </w:r>
          </w:p>
        </w:tc>
      </w:tr>
      <w:tr w:rsidR="00A1187C" w:rsidTr="008671B7">
        <w:trPr>
          <w:cantSplit/>
          <w:trHeight w:val="20"/>
        </w:trPr>
        <w:tc>
          <w:tcPr>
            <w:tcW w:w="265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Blank Forms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GS-ADM-06-2018</w:t>
            </w:r>
          </w:p>
        </w:tc>
        <w:tc>
          <w:tcPr>
            <w:tcW w:w="4237"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Outdated or superseded blank forms, stationary, letterhead, etc.</w:t>
            </w:r>
          </w:p>
        </w:tc>
        <w:tc>
          <w:tcPr>
            <w:tcW w:w="169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Until superseded</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ADM9905</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lastRenderedPageBreak/>
              <w:t>Building and Grounds Routine Maintenance and Inspection</w:t>
            </w:r>
            <w:r w:rsidR="00A05920">
              <w:rPr>
                <w:rFonts w:ascii="Calibri" w:hAnsi="Calibri"/>
                <w:color w:val="000000"/>
              </w:rPr>
              <w:t>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GS-ADM-07-2018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Vehicles, Building Hours, Maps, Alarm Codes and Keys, Door Locks, Chimes, Building Counters, Assets, Housekeeping, Maintenance, Space Usage, Pest Control Invoices, Catering, Construction, Building Values, Utilities, Landscaping, Food Court Vendors, work orders, maintenance and inspections</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6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ADM2020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By-laws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GS-ADM-08-2018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By-laws for any decision-making or representative body, including faculty committees, staff organizations, etc.</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10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University Archives</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ADM3000</w:t>
            </w:r>
          </w:p>
        </w:tc>
      </w:tr>
      <w:tr w:rsidR="00A1187C" w:rsidTr="008671B7">
        <w:trPr>
          <w:cantSplit/>
          <w:trHeight w:val="20"/>
        </w:trPr>
        <w:tc>
          <w:tcPr>
            <w:tcW w:w="265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Certificates of Records Disposal</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GS-ADM-09-2018</w:t>
            </w:r>
          </w:p>
        </w:tc>
        <w:tc>
          <w:tcPr>
            <w:tcW w:w="4237"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Records documenting the destruction of university records as per the General Records Retention Schedule or unit specific schedule</w:t>
            </w:r>
          </w:p>
        </w:tc>
        <w:tc>
          <w:tcPr>
            <w:tcW w:w="169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10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 Records Manager to receive and keep copies permanently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ADM3020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lastRenderedPageBreak/>
              <w:t>Committee, Cabinet, Working Group, and Task Force Files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GS-ADM-10-2018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May include minutes, agenda, supporting documents for review, and notes. The Chair of the Committee, unless otherwise designated, is responsible for the Record Copy and Disposition / Archiving</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3 years</w:t>
            </w:r>
          </w:p>
        </w:tc>
        <w:tc>
          <w:tcPr>
            <w:tcW w:w="1773" w:type="dxa"/>
            <w:shd w:val="clear" w:color="auto" w:fill="FFFFFF" w:themeFill="background1"/>
            <w:vAlign w:val="bottom"/>
          </w:tcPr>
          <w:p w:rsidR="00A1187C" w:rsidRDefault="00B97EE9" w:rsidP="00B97EE9">
            <w:pPr>
              <w:rPr>
                <w:rFonts w:ascii="Calibri" w:hAnsi="Calibri"/>
                <w:color w:val="000000"/>
              </w:rPr>
            </w:pPr>
            <w:r>
              <w:rPr>
                <w:rFonts w:ascii="Calibri" w:hAnsi="Calibri"/>
                <w:color w:val="000000"/>
              </w:rPr>
              <w:t xml:space="preserve">For </w:t>
            </w:r>
            <w:r w:rsidR="00A1187C">
              <w:rPr>
                <w:rFonts w:ascii="Calibri" w:hAnsi="Calibri"/>
                <w:color w:val="000000"/>
              </w:rPr>
              <w:t xml:space="preserve">university-level, and college-wide decision-making </w:t>
            </w:r>
            <w:r>
              <w:rPr>
                <w:rFonts w:ascii="Calibri" w:hAnsi="Calibri"/>
                <w:color w:val="000000"/>
              </w:rPr>
              <w:t xml:space="preserve">and </w:t>
            </w:r>
            <w:r w:rsidR="007E0D6B">
              <w:rPr>
                <w:rFonts w:ascii="Calibri" w:hAnsi="Calibri"/>
                <w:color w:val="000000"/>
              </w:rPr>
              <w:t xml:space="preserve">governance/ </w:t>
            </w:r>
            <w:r>
              <w:rPr>
                <w:rFonts w:ascii="Calibri" w:hAnsi="Calibri"/>
                <w:color w:val="000000"/>
              </w:rPr>
              <w:t>representative-bodies</w:t>
            </w:r>
            <w:r w:rsidR="00A1187C">
              <w:rPr>
                <w:rFonts w:ascii="Calibri" w:hAnsi="Calibri"/>
                <w:color w:val="000000"/>
              </w:rPr>
              <w:t>, transfer final copies of agendas, minutes, and supporting materials to University Archives. Destroy all others</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ADM9910</w:t>
            </w:r>
          </w:p>
        </w:tc>
      </w:tr>
      <w:tr w:rsidR="00A1187C" w:rsidTr="008671B7">
        <w:trPr>
          <w:cantSplit/>
          <w:trHeight w:val="20"/>
        </w:trPr>
        <w:tc>
          <w:tcPr>
            <w:tcW w:w="265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Committee, Cabinet, Working Group and Task Force meetings – audio or video recordings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GS-ADM-11-2018</w:t>
            </w:r>
          </w:p>
        </w:tc>
        <w:tc>
          <w:tcPr>
            <w:tcW w:w="4237"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Audio or video recording of proceedings of committees, cabinet, task forces and working groups, used to assist in preparation of written minutes</w:t>
            </w:r>
          </w:p>
        </w:tc>
        <w:tc>
          <w:tcPr>
            <w:tcW w:w="169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 xml:space="preserve">1 year </w:t>
            </w:r>
            <w:r>
              <w:t>provided information concerning the meeting is substantially transcribed to hard copy</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 xml:space="preserve">Destroy </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ADM9900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lastRenderedPageBreak/>
              <w:t>Compliance Files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GS-ADM-12-2018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General compliance files. May include workshop materials, required employee training attendance records, training certificates, compliance reports, data, etc.</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10 years</w:t>
            </w:r>
          </w:p>
        </w:tc>
        <w:tc>
          <w:tcPr>
            <w:tcW w:w="1773" w:type="dxa"/>
            <w:shd w:val="clear" w:color="auto" w:fill="FFFFFF" w:themeFill="background1"/>
            <w:vAlign w:val="bottom"/>
          </w:tcPr>
          <w:p w:rsidR="00A1187C" w:rsidRDefault="00A1187C" w:rsidP="00D139A7">
            <w:pPr>
              <w:rPr>
                <w:rFonts w:ascii="Calibri" w:hAnsi="Calibri"/>
                <w:color w:val="000000"/>
              </w:rPr>
            </w:pPr>
            <w:r>
              <w:rPr>
                <w:rFonts w:ascii="Calibri" w:hAnsi="Calibri"/>
                <w:color w:val="000000"/>
              </w:rPr>
              <w:t>Send University Archives final or major reports, destroy supporting documentation unless necessary for continued administrative or historical purposes</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ADM3020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Compliance Findings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GS-ADM-13-2018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Records by investigator of problems found, solutions, and disciplinary actions</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10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ADM3020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Correspondence - Routine and Transient</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GS-ADM-14-2018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Correspondence, paper or electronic (including e-mail), routine or transient in nature, that is of limited, short-term value, e.g. appointment setting, inquiries about holdings or programs, etc.</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Until Superseded</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ADM9905</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lastRenderedPageBreak/>
              <w:t xml:space="preserve">Correspondence and Memoranda / General </w:t>
            </w:r>
            <w:r w:rsidR="0036575E">
              <w:rPr>
                <w:rFonts w:ascii="Calibri" w:hAnsi="Calibri"/>
                <w:color w:val="000000"/>
              </w:rPr>
              <w:t xml:space="preserve">Subject </w:t>
            </w:r>
            <w:r>
              <w:rPr>
                <w:rFonts w:ascii="Calibri" w:hAnsi="Calibri"/>
                <w:color w:val="000000"/>
              </w:rPr>
              <w:t>Files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GS-ADM-15-2018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Correspondence and memos, paper and electronic, related to the operation, policies, procedures, major activities and development of the university/college/department</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3 years</w:t>
            </w:r>
          </w:p>
        </w:tc>
        <w:tc>
          <w:tcPr>
            <w:tcW w:w="1773" w:type="dxa"/>
            <w:shd w:val="clear" w:color="auto" w:fill="FFFFFF" w:themeFill="background1"/>
            <w:vAlign w:val="bottom"/>
          </w:tcPr>
          <w:p w:rsidR="00A1187C" w:rsidRDefault="00A1187C" w:rsidP="00B97EE9">
            <w:pPr>
              <w:rPr>
                <w:rFonts w:ascii="Calibri" w:hAnsi="Calibri"/>
                <w:color w:val="000000"/>
              </w:rPr>
            </w:pPr>
            <w:r>
              <w:rPr>
                <w:rFonts w:ascii="Calibri" w:hAnsi="Calibri"/>
                <w:color w:val="000000"/>
              </w:rPr>
              <w:t>Contact University Archives concerning documentation of historically significant decisions/events. Destroy remainder unless necessary for continued administrative or historical purposes</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ADM9910</w:t>
            </w:r>
          </w:p>
        </w:tc>
      </w:tr>
      <w:tr w:rsidR="00A1187C" w:rsidTr="008671B7">
        <w:trPr>
          <w:cantSplit/>
          <w:trHeight w:val="20"/>
        </w:trPr>
        <w:tc>
          <w:tcPr>
            <w:tcW w:w="265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 xml:space="preserve">Correspondence and Memoranda / General </w:t>
            </w:r>
            <w:r w:rsidR="0036575E">
              <w:rPr>
                <w:rFonts w:ascii="Calibri" w:hAnsi="Calibri"/>
                <w:color w:val="000000"/>
              </w:rPr>
              <w:t xml:space="preserve">Subject </w:t>
            </w:r>
            <w:r>
              <w:rPr>
                <w:rFonts w:ascii="Calibri" w:hAnsi="Calibri"/>
                <w:color w:val="000000"/>
              </w:rPr>
              <w:t>Files, Upper Administration</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GS-ADM-16-2018</w:t>
            </w:r>
          </w:p>
        </w:tc>
        <w:tc>
          <w:tcPr>
            <w:tcW w:w="4237"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Files of the President’s Office, deans, directors, chairs and upper-level administrators including e-mail</w:t>
            </w:r>
          </w:p>
        </w:tc>
        <w:tc>
          <w:tcPr>
            <w:tcW w:w="169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3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Archival Review</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ADM9910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lastRenderedPageBreak/>
              <w:t>Donor and Gift Files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GS-ADM-17-2018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Correspondence, donations, contact reports, and confidential research information.  Also includes endowment / gift agreements/ academic / scholarship funds.  Information about major gifts or endowments by donor, including information on the gift, any assessment or IRS forms, and information about money procured for processing</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7 years</w:t>
            </w:r>
          </w:p>
        </w:tc>
        <w:tc>
          <w:tcPr>
            <w:tcW w:w="1773" w:type="dxa"/>
            <w:shd w:val="clear" w:color="auto" w:fill="FFFFFF" w:themeFill="background1"/>
            <w:vAlign w:val="bottom"/>
          </w:tcPr>
          <w:p w:rsidR="00A1187C" w:rsidRDefault="00A1187C" w:rsidP="00B97EE9">
            <w:pPr>
              <w:rPr>
                <w:rFonts w:ascii="Calibri" w:hAnsi="Calibri"/>
                <w:color w:val="000000"/>
              </w:rPr>
            </w:pPr>
            <w:r>
              <w:rPr>
                <w:rFonts w:ascii="Calibri" w:hAnsi="Calibri"/>
                <w:color w:val="000000"/>
              </w:rPr>
              <w:t>Destroy, unless necessary for continued administrative or historical purposes</w:t>
            </w:r>
          </w:p>
        </w:tc>
        <w:tc>
          <w:tcPr>
            <w:tcW w:w="2006" w:type="dxa"/>
            <w:shd w:val="clear" w:color="auto" w:fill="FFFFFF" w:themeFill="background1"/>
            <w:vAlign w:val="bottom"/>
          </w:tcPr>
          <w:p w:rsidR="00A1187C" w:rsidRDefault="00A1187C" w:rsidP="0005438C">
            <w:pPr>
              <w:rPr>
                <w:rFonts w:ascii="Calibri" w:hAnsi="Calibri"/>
                <w:color w:val="000000"/>
              </w:rPr>
            </w:pPr>
            <w:r>
              <w:rPr>
                <w:rFonts w:ascii="Calibri" w:hAnsi="Calibri"/>
                <w:color w:val="000000"/>
              </w:rPr>
              <w:t>FIN3000/local rule</w:t>
            </w:r>
          </w:p>
        </w:tc>
      </w:tr>
      <w:tr w:rsidR="00A1187C" w:rsidTr="008671B7">
        <w:trPr>
          <w:cantSplit/>
          <w:trHeight w:val="20"/>
        </w:trPr>
        <w:tc>
          <w:tcPr>
            <w:tcW w:w="265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Duplicate Copies of Records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GS-ADM-18-2018</w:t>
            </w:r>
          </w:p>
        </w:tc>
        <w:tc>
          <w:tcPr>
            <w:tcW w:w="4237"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Copies of documents created for administrative convenience/reference only.  For example, records received from the office of origin or extra copies of correspondence, reports, produced for office reference or distribution</w:t>
            </w:r>
          </w:p>
        </w:tc>
        <w:tc>
          <w:tcPr>
            <w:tcW w:w="169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Until no longer have administrative value</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8E1AFB" w:rsidP="008E1AFB">
            <w:pPr>
              <w:rPr>
                <w:rFonts w:ascii="Calibri" w:hAnsi="Calibri"/>
                <w:color w:val="000000"/>
              </w:rPr>
            </w:pPr>
            <w:r>
              <w:rPr>
                <w:rFonts w:ascii="Calibri" w:hAnsi="Calibri"/>
                <w:color w:val="000000"/>
              </w:rPr>
              <w:t>ADM</w:t>
            </w:r>
            <w:r w:rsidR="00A1187C">
              <w:rPr>
                <w:rFonts w:ascii="Calibri" w:hAnsi="Calibri"/>
                <w:color w:val="000000"/>
              </w:rPr>
              <w:t>9905</w:t>
            </w:r>
          </w:p>
        </w:tc>
      </w:tr>
      <w:tr w:rsidR="00A1187C" w:rsidTr="008671B7">
        <w:trPr>
          <w:cantSplit/>
          <w:trHeight w:val="20"/>
        </w:trPr>
        <w:tc>
          <w:tcPr>
            <w:tcW w:w="265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Electronic Media and Forms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GS-ADM-19-2018</w:t>
            </w:r>
          </w:p>
        </w:tc>
        <w:tc>
          <w:tcPr>
            <w:tcW w:w="4237"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Office copies of computer forms, CDs, disks, tapes, cards, etc. used as preliminary input, temporary storage or output control, the results of which are produced or otherwise available in paper, online or other electronic reports or microform</w:t>
            </w:r>
          </w:p>
        </w:tc>
        <w:tc>
          <w:tcPr>
            <w:tcW w:w="1693" w:type="dxa"/>
            <w:shd w:val="clear" w:color="auto" w:fill="FFFFFF" w:themeFill="background1"/>
            <w:vAlign w:val="bottom"/>
          </w:tcPr>
          <w:p w:rsidR="00A1187C" w:rsidRDefault="00A1187C" w:rsidP="00292388">
            <w:pPr>
              <w:rPr>
                <w:rFonts w:ascii="Calibri" w:hAnsi="Calibri"/>
                <w:color w:val="000000"/>
              </w:rPr>
            </w:pPr>
            <w:r>
              <w:rPr>
                <w:rFonts w:ascii="Calibri" w:hAnsi="Calibri"/>
                <w:color w:val="000000"/>
              </w:rPr>
              <w:t xml:space="preserve">Until no longer </w:t>
            </w:r>
            <w:r w:rsidR="00292388">
              <w:rPr>
                <w:rFonts w:ascii="Calibri" w:hAnsi="Calibri"/>
                <w:color w:val="000000"/>
              </w:rPr>
              <w:t>have</w:t>
            </w:r>
            <w:r>
              <w:rPr>
                <w:rFonts w:ascii="Calibri" w:hAnsi="Calibri"/>
                <w:color w:val="000000"/>
              </w:rPr>
              <w:t xml:space="preserve"> administrative value</w:t>
            </w:r>
          </w:p>
        </w:tc>
        <w:tc>
          <w:tcPr>
            <w:tcW w:w="1773" w:type="dxa"/>
            <w:shd w:val="clear" w:color="auto" w:fill="FFFFFF" w:themeFill="background1"/>
            <w:vAlign w:val="bottom"/>
          </w:tcPr>
          <w:p w:rsidR="00A1187C" w:rsidRDefault="00D139A7" w:rsidP="00A1187C">
            <w:pPr>
              <w:rPr>
                <w:rFonts w:ascii="Calibri" w:hAnsi="Calibri"/>
                <w:color w:val="000000"/>
              </w:rPr>
            </w:pPr>
            <w:r>
              <w:rPr>
                <w:rFonts w:ascii="Calibri" w:hAnsi="Calibri"/>
                <w:color w:val="000000"/>
              </w:rPr>
              <w:t>Destroy or e</w:t>
            </w:r>
            <w:r w:rsidR="00A1187C">
              <w:rPr>
                <w:rFonts w:ascii="Calibri" w:hAnsi="Calibri"/>
                <w:color w:val="000000"/>
              </w:rPr>
              <w:t>rase</w:t>
            </w:r>
          </w:p>
        </w:tc>
        <w:tc>
          <w:tcPr>
            <w:tcW w:w="2006" w:type="dxa"/>
            <w:shd w:val="clear" w:color="auto" w:fill="FFFFFF" w:themeFill="background1"/>
            <w:vAlign w:val="bottom"/>
          </w:tcPr>
          <w:p w:rsidR="00A1187C" w:rsidRDefault="00A1187C" w:rsidP="008E1AFB">
            <w:pPr>
              <w:rPr>
                <w:rFonts w:ascii="Calibri" w:hAnsi="Calibri"/>
                <w:color w:val="000000"/>
              </w:rPr>
            </w:pPr>
            <w:r>
              <w:rPr>
                <w:rFonts w:ascii="Calibri" w:hAnsi="Calibri"/>
                <w:color w:val="000000"/>
              </w:rPr>
              <w:t>A</w:t>
            </w:r>
            <w:r w:rsidR="008E1AFB">
              <w:rPr>
                <w:rFonts w:ascii="Calibri" w:hAnsi="Calibri"/>
                <w:color w:val="000000"/>
              </w:rPr>
              <w:t>DM</w:t>
            </w:r>
            <w:r>
              <w:rPr>
                <w:rFonts w:ascii="Calibri" w:hAnsi="Calibri"/>
                <w:color w:val="000000"/>
              </w:rPr>
              <w:t>9905</w:t>
            </w:r>
          </w:p>
        </w:tc>
      </w:tr>
      <w:tr w:rsidR="00A1187C" w:rsidTr="008671B7">
        <w:trPr>
          <w:cantSplit/>
          <w:trHeight w:val="20"/>
        </w:trPr>
        <w:tc>
          <w:tcPr>
            <w:tcW w:w="265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E-mail</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GS-ADM-20-2018</w:t>
            </w:r>
          </w:p>
        </w:tc>
        <w:tc>
          <w:tcPr>
            <w:tcW w:w="4237"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E-mail messages and their attachments sent or received via the University’s networks</w:t>
            </w:r>
          </w:p>
        </w:tc>
        <w:tc>
          <w:tcPr>
            <w:tcW w:w="169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Varies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Retention based on type of record the e-mail contains</w:t>
            </w:r>
          </w:p>
        </w:tc>
        <w:tc>
          <w:tcPr>
            <w:tcW w:w="2006" w:type="dxa"/>
            <w:shd w:val="clear" w:color="auto" w:fill="FFFFFF" w:themeFill="background1"/>
            <w:vAlign w:val="bottom"/>
          </w:tcPr>
          <w:p w:rsidR="00A1187C" w:rsidRDefault="00A1187C" w:rsidP="00A1187C">
            <w:pPr>
              <w:rPr>
                <w:rFonts w:ascii="Calibri" w:hAnsi="Calibri"/>
                <w:color w:val="000000"/>
              </w:rPr>
            </w:pPr>
          </w:p>
        </w:tc>
      </w:tr>
      <w:tr w:rsidR="00A1187C" w:rsidTr="008671B7">
        <w:trPr>
          <w:cantSplit/>
          <w:trHeight w:val="20"/>
        </w:trPr>
        <w:tc>
          <w:tcPr>
            <w:tcW w:w="2656" w:type="dxa"/>
            <w:shd w:val="clear" w:color="auto" w:fill="FFFFFF" w:themeFill="background1"/>
            <w:vAlign w:val="bottom"/>
            <w:hideMark/>
          </w:tcPr>
          <w:p w:rsidR="00A1187C" w:rsidRDefault="00A1187C" w:rsidP="00B07EF2">
            <w:pPr>
              <w:rPr>
                <w:rFonts w:ascii="Calibri" w:hAnsi="Calibri"/>
                <w:color w:val="000000"/>
              </w:rPr>
            </w:pPr>
            <w:r>
              <w:rPr>
                <w:rFonts w:ascii="Calibri" w:hAnsi="Calibri"/>
                <w:color w:val="000000"/>
              </w:rPr>
              <w:lastRenderedPageBreak/>
              <w:t>Emeriti Files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GS-ADM-21-2018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Correspondence with emeriti faculty, recommendations and policy re: emeriti faculty by the University</w:t>
            </w:r>
          </w:p>
        </w:tc>
        <w:tc>
          <w:tcPr>
            <w:tcW w:w="1693" w:type="dxa"/>
            <w:shd w:val="clear" w:color="auto" w:fill="FFFFFF" w:themeFill="background1"/>
            <w:vAlign w:val="bottom"/>
            <w:hideMark/>
          </w:tcPr>
          <w:p w:rsidR="00A1187C" w:rsidRDefault="0045415A" w:rsidP="00A1187C">
            <w:pPr>
              <w:rPr>
                <w:rFonts w:ascii="Calibri" w:hAnsi="Calibri"/>
                <w:color w:val="000000"/>
              </w:rPr>
            </w:pPr>
            <w:r>
              <w:rPr>
                <w:rFonts w:ascii="Calibri" w:hAnsi="Calibri"/>
                <w:color w:val="000000"/>
              </w:rPr>
              <w:t xml:space="preserve">ACT + </w:t>
            </w:r>
            <w:r w:rsidR="00A1187C">
              <w:rPr>
                <w:rFonts w:ascii="Calibri" w:hAnsi="Calibri"/>
                <w:color w:val="000000"/>
              </w:rPr>
              <w:t>3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8E1AFB">
            <w:pPr>
              <w:rPr>
                <w:rFonts w:ascii="Calibri" w:hAnsi="Calibri"/>
                <w:color w:val="000000"/>
              </w:rPr>
            </w:pPr>
            <w:r>
              <w:rPr>
                <w:rFonts w:ascii="Calibri" w:hAnsi="Calibri"/>
                <w:color w:val="000000"/>
              </w:rPr>
              <w:t>ADM99</w:t>
            </w:r>
            <w:r w:rsidR="008E1AFB">
              <w:rPr>
                <w:rFonts w:ascii="Calibri" w:hAnsi="Calibri"/>
                <w:color w:val="000000"/>
              </w:rPr>
              <w:t>2</w:t>
            </w:r>
            <w:r>
              <w:rPr>
                <w:rFonts w:ascii="Calibri" w:hAnsi="Calibri"/>
                <w:color w:val="000000"/>
              </w:rPr>
              <w:t>0</w:t>
            </w:r>
          </w:p>
        </w:tc>
      </w:tr>
      <w:tr w:rsidR="00A1187C" w:rsidTr="008671B7">
        <w:trPr>
          <w:cantSplit/>
          <w:trHeight w:val="20"/>
        </w:trPr>
        <w:tc>
          <w:tcPr>
            <w:tcW w:w="265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Environmental Monitoring Records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GS-ADM-22-2018</w:t>
            </w:r>
          </w:p>
        </w:tc>
        <w:tc>
          <w:tcPr>
            <w:tcW w:w="4237" w:type="dxa"/>
            <w:shd w:val="clear" w:color="auto" w:fill="FFFFFF" w:themeFill="background1"/>
            <w:vAlign w:val="bottom"/>
          </w:tcPr>
          <w:p w:rsidR="00A1187C" w:rsidRDefault="00A1187C" w:rsidP="00A1187C">
            <w:pPr>
              <w:rPr>
                <w:rFonts w:ascii="Calibri" w:hAnsi="Calibri"/>
                <w:color w:val="000000"/>
              </w:rPr>
            </w:pPr>
          </w:p>
        </w:tc>
        <w:tc>
          <w:tcPr>
            <w:tcW w:w="169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5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ENV1000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Equipment Maintenance, Service And Inventory Records, including motor vehicles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GS-ADM-23-2018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Equipment service and inventory records showing maintenance and repair histories and final disposition.  Equipment general operating information, specifications, correspondence, worksheets, warranty information, manuals</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6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ACC2000/ADM2020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Events/Special Project Files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GS-ADM-24-2018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Community and campus events, special projects, lectures, and exhibits. Includes meeting minutes, finance and planning records, agenda, and miscellaneous information</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3 years</w:t>
            </w:r>
          </w:p>
        </w:tc>
        <w:tc>
          <w:tcPr>
            <w:tcW w:w="1773" w:type="dxa"/>
            <w:shd w:val="clear" w:color="auto" w:fill="FFFFFF" w:themeFill="background1"/>
            <w:vAlign w:val="bottom"/>
          </w:tcPr>
          <w:p w:rsidR="00A1187C" w:rsidRDefault="00A1187C" w:rsidP="00B97EE9">
            <w:pPr>
              <w:rPr>
                <w:rFonts w:ascii="Calibri" w:hAnsi="Calibri"/>
                <w:color w:val="000000"/>
              </w:rPr>
            </w:pPr>
            <w:r>
              <w:rPr>
                <w:rFonts w:ascii="Calibri" w:hAnsi="Calibri"/>
                <w:color w:val="000000"/>
              </w:rPr>
              <w:t>Archive final or major reports, destroy supporting documentation unless necessary for continued administrative or historical purposes</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ADM9910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lastRenderedPageBreak/>
              <w:t>External Organizations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GS-ADM-25-2018</w:t>
            </w:r>
          </w:p>
        </w:tc>
        <w:tc>
          <w:tcPr>
            <w:tcW w:w="4237" w:type="dxa"/>
            <w:shd w:val="clear" w:color="auto" w:fill="FFFFFF" w:themeFill="background1"/>
            <w:vAlign w:val="bottom"/>
            <w:hideMark/>
          </w:tcPr>
          <w:p w:rsidR="00A1187C" w:rsidRDefault="00A1187C" w:rsidP="00D139A7">
            <w:pPr>
              <w:rPr>
                <w:rFonts w:ascii="Calibri" w:hAnsi="Calibri"/>
                <w:color w:val="000000"/>
              </w:rPr>
            </w:pPr>
            <w:r>
              <w:rPr>
                <w:rFonts w:ascii="Calibri" w:hAnsi="Calibri"/>
                <w:color w:val="000000"/>
              </w:rPr>
              <w:t>Correspondence or reports from civic, academic, or professional organizations that are external to BGSU.  Can include information of a general nature, reports, minutes/agenda, newsletters or professional development materials</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1 year</w:t>
            </w:r>
          </w:p>
        </w:tc>
        <w:tc>
          <w:tcPr>
            <w:tcW w:w="1773" w:type="dxa"/>
            <w:shd w:val="clear" w:color="auto" w:fill="FFFFFF" w:themeFill="background1"/>
            <w:vAlign w:val="bottom"/>
          </w:tcPr>
          <w:p w:rsidR="00A1187C" w:rsidRDefault="00A1187C" w:rsidP="00B97EE9">
            <w:pPr>
              <w:rPr>
                <w:rFonts w:ascii="Calibri" w:hAnsi="Calibri"/>
                <w:color w:val="000000"/>
              </w:rPr>
            </w:pPr>
            <w:r>
              <w:rPr>
                <w:rFonts w:ascii="Calibri" w:hAnsi="Calibri"/>
                <w:color w:val="000000"/>
              </w:rPr>
              <w:t>Archive final or major reports for which BGSU has contributed significant information, destroy supporting documentation unless necessary for continued administrative or historical purposes</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ADM9900</w:t>
            </w:r>
          </w:p>
        </w:tc>
      </w:tr>
      <w:tr w:rsidR="00B240E2" w:rsidTr="00B240E2">
        <w:trPr>
          <w:cantSplit/>
          <w:trHeight w:val="20"/>
        </w:trPr>
        <w:tc>
          <w:tcPr>
            <w:tcW w:w="26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240E2" w:rsidRDefault="00B240E2" w:rsidP="00B240E2">
            <w:pPr>
              <w:rPr>
                <w:rFonts w:ascii="Calibri" w:hAnsi="Calibri"/>
                <w:color w:val="000000"/>
              </w:rPr>
            </w:pPr>
            <w:r>
              <w:rPr>
                <w:rFonts w:ascii="Calibri" w:hAnsi="Calibri"/>
                <w:color w:val="000000"/>
              </w:rPr>
              <w:t>Grants and Sponsored Research Files – Funded</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240E2" w:rsidRDefault="00B240E2" w:rsidP="00B240E2">
            <w:pPr>
              <w:rPr>
                <w:rFonts w:ascii="Calibri" w:hAnsi="Calibri"/>
                <w:color w:val="000000"/>
              </w:rPr>
            </w:pPr>
            <w:r>
              <w:rPr>
                <w:rFonts w:ascii="Calibri" w:hAnsi="Calibri"/>
                <w:color w:val="000000"/>
              </w:rPr>
              <w:t>GS-ADM-26-2018</w:t>
            </w:r>
          </w:p>
        </w:tc>
        <w:tc>
          <w:tcPr>
            <w:tcW w:w="42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240E2" w:rsidRDefault="00B240E2" w:rsidP="00B240E2">
            <w:pPr>
              <w:rPr>
                <w:rFonts w:ascii="Calibri" w:hAnsi="Calibri"/>
                <w:color w:val="000000"/>
              </w:rPr>
            </w:pPr>
            <w:r>
              <w:rPr>
                <w:rFonts w:ascii="Calibri" w:hAnsi="Calibri"/>
                <w:color w:val="000000"/>
              </w:rPr>
              <w:t>Files related to the administration of successfully funded proposals/contracts. Generated for each new or continuing award (contracts and/or grants) from various outside sponsors/agencies (i.e. Federal, State, and Local Governments, Private Industry, etc.) Includes forms, Cost Sharing documentation, Notice of Award, and related document</w:t>
            </w:r>
          </w:p>
        </w:tc>
        <w:tc>
          <w:tcPr>
            <w:tcW w:w="16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240E2" w:rsidRDefault="00B240E2" w:rsidP="00B240E2">
            <w:pPr>
              <w:rPr>
                <w:rFonts w:ascii="Calibri" w:hAnsi="Calibri"/>
                <w:color w:val="000000"/>
              </w:rPr>
            </w:pPr>
            <w:r>
              <w:rPr>
                <w:rFonts w:ascii="Calibri" w:hAnsi="Calibri"/>
                <w:color w:val="000000"/>
              </w:rPr>
              <w:t>Minimum of 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5 years unless specified longer by granting agency</w:t>
            </w:r>
          </w:p>
        </w:tc>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240E2" w:rsidRDefault="00B240E2" w:rsidP="00B240E2">
            <w:pPr>
              <w:rPr>
                <w:rFonts w:ascii="Calibri" w:hAnsi="Calibri"/>
                <w:color w:val="000000"/>
              </w:rPr>
            </w:pPr>
            <w:r>
              <w:rPr>
                <w:rFonts w:ascii="Calibri" w:hAnsi="Calibri"/>
                <w:color w:val="000000"/>
              </w:rPr>
              <w:t>Destroy</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240E2" w:rsidRDefault="00B240E2" w:rsidP="00B240E2">
            <w:pPr>
              <w:rPr>
                <w:rFonts w:ascii="Calibri" w:hAnsi="Calibri"/>
                <w:color w:val="000000"/>
              </w:rPr>
            </w:pPr>
            <w:r>
              <w:rPr>
                <w:rFonts w:ascii="Calibri" w:hAnsi="Calibri"/>
                <w:color w:val="000000"/>
              </w:rPr>
              <w:t>LEG2000</w:t>
            </w:r>
          </w:p>
        </w:tc>
      </w:tr>
      <w:tr w:rsidR="00A1187C" w:rsidTr="008671B7">
        <w:trPr>
          <w:cantSplit/>
          <w:trHeight w:val="20"/>
        </w:trPr>
        <w:tc>
          <w:tcPr>
            <w:tcW w:w="2656" w:type="dxa"/>
            <w:shd w:val="clear" w:color="auto" w:fill="FFFFFF" w:themeFill="background1"/>
            <w:vAlign w:val="bottom"/>
            <w:hideMark/>
          </w:tcPr>
          <w:p w:rsidR="00A1187C" w:rsidRDefault="00A1187C" w:rsidP="00EC6FBE">
            <w:pPr>
              <w:rPr>
                <w:rFonts w:ascii="Calibri" w:hAnsi="Calibri"/>
                <w:color w:val="000000"/>
              </w:rPr>
            </w:pPr>
            <w:r>
              <w:rPr>
                <w:rFonts w:ascii="Calibri" w:hAnsi="Calibri"/>
                <w:color w:val="000000"/>
              </w:rPr>
              <w:lastRenderedPageBreak/>
              <w:t>Grants and Sponsored Research Files  – Unfunded</w:t>
            </w:r>
          </w:p>
        </w:tc>
        <w:tc>
          <w:tcPr>
            <w:tcW w:w="1912" w:type="dxa"/>
            <w:shd w:val="clear" w:color="auto" w:fill="FFFFFF" w:themeFill="background1"/>
            <w:vAlign w:val="bottom"/>
          </w:tcPr>
          <w:p w:rsidR="00A1187C" w:rsidRDefault="00A1187C" w:rsidP="00B240E2">
            <w:pPr>
              <w:rPr>
                <w:rFonts w:ascii="Calibri" w:hAnsi="Calibri"/>
                <w:color w:val="000000"/>
              </w:rPr>
            </w:pPr>
            <w:r>
              <w:rPr>
                <w:rFonts w:ascii="Calibri" w:hAnsi="Calibri"/>
                <w:color w:val="000000"/>
              </w:rPr>
              <w:t>GS-ADM-2</w:t>
            </w:r>
            <w:r w:rsidR="00B240E2">
              <w:rPr>
                <w:rFonts w:ascii="Calibri" w:hAnsi="Calibri"/>
                <w:color w:val="000000"/>
              </w:rPr>
              <w:t>7</w:t>
            </w:r>
            <w:r>
              <w:rPr>
                <w:rFonts w:ascii="Calibri" w:hAnsi="Calibri"/>
                <w:color w:val="000000"/>
              </w:rPr>
              <w:t>-2018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Files related to unfunded grant proposals.</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3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ADM9910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Handbooks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GS-ADM-28-2018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Includes Student, Academic Unit, Faculty, and Staff handbooks</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10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University Archives</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ADM3000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Incident Reports</w:t>
            </w:r>
          </w:p>
        </w:tc>
        <w:tc>
          <w:tcPr>
            <w:tcW w:w="1912"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GS-ADM-29-2018</w:t>
            </w:r>
          </w:p>
        </w:tc>
        <w:tc>
          <w:tcPr>
            <w:tcW w:w="4237" w:type="dxa"/>
            <w:shd w:val="clear" w:color="auto" w:fill="FFFFFF" w:themeFill="background1"/>
            <w:vAlign w:val="bottom"/>
            <w:hideMark/>
          </w:tcPr>
          <w:p w:rsidR="00A1187C" w:rsidRDefault="00A1187C" w:rsidP="00DF2EC5">
            <w:pPr>
              <w:rPr>
                <w:rFonts w:ascii="Calibri" w:hAnsi="Calibri"/>
                <w:color w:val="000000"/>
              </w:rPr>
            </w:pPr>
            <w:r>
              <w:rPr>
                <w:rFonts w:ascii="Calibri" w:hAnsi="Calibri"/>
                <w:color w:val="000000"/>
              </w:rPr>
              <w:t>Incident reports of an injury, accident, theft, or other similar problem. Records related to injuries or accidents sustained by BGSU employees are found under</w:t>
            </w:r>
            <w:r w:rsidR="00DF2EC5">
              <w:rPr>
                <w:rFonts w:ascii="Calibri" w:hAnsi="Calibri"/>
                <w:color w:val="000000"/>
              </w:rPr>
              <w:t xml:space="preserve"> “Health/Safety/Accidents/Injuries” in the </w:t>
            </w:r>
            <w:r>
              <w:rPr>
                <w:rFonts w:ascii="Calibri" w:hAnsi="Calibri"/>
                <w:color w:val="000000"/>
              </w:rPr>
              <w:t>Personnel record group</w:t>
            </w:r>
          </w:p>
        </w:tc>
        <w:tc>
          <w:tcPr>
            <w:tcW w:w="1693" w:type="dxa"/>
            <w:shd w:val="clear" w:color="auto" w:fill="FFFFFF" w:themeFill="background1"/>
            <w:vAlign w:val="bottom"/>
            <w:hideMark/>
          </w:tcPr>
          <w:p w:rsidR="00A1187C" w:rsidRDefault="00CA300F" w:rsidP="00CA300F">
            <w:pPr>
              <w:rPr>
                <w:rFonts w:ascii="Calibri" w:hAnsi="Calibri"/>
                <w:color w:val="000000"/>
              </w:rPr>
            </w:pPr>
            <w:r>
              <w:rPr>
                <w:rFonts w:ascii="Calibri" w:hAnsi="Calibri"/>
                <w:color w:val="000000"/>
              </w:rPr>
              <w:t>ACT + 6</w:t>
            </w:r>
            <w:r w:rsidR="00A1187C">
              <w:rPr>
                <w:rFonts w:ascii="Calibri" w:hAnsi="Calibri"/>
                <w:color w:val="000000"/>
              </w:rPr>
              <w:t xml:space="preserve">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 if no legal action pending.  If it is, obtain advice from general counsel regarding retention</w:t>
            </w:r>
          </w:p>
        </w:tc>
        <w:tc>
          <w:tcPr>
            <w:tcW w:w="2006" w:type="dxa"/>
            <w:shd w:val="clear" w:color="auto" w:fill="FFFFFF" w:themeFill="background1"/>
            <w:vAlign w:val="bottom"/>
          </w:tcPr>
          <w:p w:rsidR="00A1187C" w:rsidRDefault="00CA300F" w:rsidP="00A1187C">
            <w:pPr>
              <w:rPr>
                <w:rFonts w:ascii="Calibri" w:hAnsi="Calibri"/>
                <w:color w:val="000000"/>
              </w:rPr>
            </w:pPr>
            <w:r>
              <w:rPr>
                <w:rFonts w:ascii="Calibri" w:hAnsi="Calibri"/>
                <w:color w:val="000000"/>
              </w:rPr>
              <w:t>LEG4000</w:t>
            </w:r>
          </w:p>
        </w:tc>
      </w:tr>
      <w:tr w:rsidR="00A1187C" w:rsidTr="008671B7">
        <w:trPr>
          <w:cantSplit/>
          <w:trHeight w:val="20"/>
        </w:trPr>
        <w:tc>
          <w:tcPr>
            <w:tcW w:w="265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Lists/indexes/summaries</w:t>
            </w:r>
          </w:p>
        </w:tc>
        <w:tc>
          <w:tcPr>
            <w:tcW w:w="1912" w:type="dxa"/>
            <w:shd w:val="clear" w:color="auto" w:fill="FFFFFF" w:themeFill="background1"/>
            <w:vAlign w:val="bottom"/>
          </w:tcPr>
          <w:p w:rsidR="00A1187C" w:rsidRDefault="00A1187C" w:rsidP="00CA300F">
            <w:pPr>
              <w:rPr>
                <w:rFonts w:ascii="Calibri" w:hAnsi="Calibri"/>
                <w:color w:val="000000"/>
              </w:rPr>
            </w:pPr>
            <w:r>
              <w:rPr>
                <w:rFonts w:ascii="Calibri" w:hAnsi="Calibri"/>
                <w:color w:val="000000"/>
              </w:rPr>
              <w:t>GS-ADM-3</w:t>
            </w:r>
            <w:r w:rsidR="001839C0">
              <w:rPr>
                <w:rFonts w:ascii="Calibri" w:hAnsi="Calibri"/>
                <w:color w:val="000000"/>
              </w:rPr>
              <w:t>0</w:t>
            </w:r>
            <w:r>
              <w:rPr>
                <w:rFonts w:ascii="Calibri" w:hAnsi="Calibri"/>
                <w:color w:val="000000"/>
              </w:rPr>
              <w:t>-2018</w:t>
            </w:r>
          </w:p>
        </w:tc>
        <w:tc>
          <w:tcPr>
            <w:tcW w:w="4237"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Used for internal administrative convenience or information</w:t>
            </w:r>
          </w:p>
        </w:tc>
        <w:tc>
          <w:tcPr>
            <w:tcW w:w="1693" w:type="dxa"/>
            <w:shd w:val="clear" w:color="auto" w:fill="FFFFFF" w:themeFill="background1"/>
            <w:vAlign w:val="bottom"/>
          </w:tcPr>
          <w:p w:rsidR="00A1187C" w:rsidRDefault="00A1187C" w:rsidP="00EC6FBE">
            <w:pPr>
              <w:rPr>
                <w:rFonts w:ascii="Calibri" w:hAnsi="Calibri"/>
                <w:color w:val="000000"/>
              </w:rPr>
            </w:pPr>
            <w:r>
              <w:rPr>
                <w:rFonts w:ascii="Calibri" w:hAnsi="Calibri"/>
                <w:color w:val="000000"/>
              </w:rPr>
              <w:t>Until no</w:t>
            </w:r>
            <w:r w:rsidR="00EC6FBE">
              <w:rPr>
                <w:rFonts w:ascii="Calibri" w:hAnsi="Calibri"/>
                <w:color w:val="000000"/>
              </w:rPr>
              <w:br/>
            </w:r>
            <w:r>
              <w:rPr>
                <w:rFonts w:ascii="Calibri" w:hAnsi="Calibri"/>
                <w:color w:val="000000"/>
              </w:rPr>
              <w:t>longer of administrative value</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REF0000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Mailing lists / contact database</w:t>
            </w:r>
          </w:p>
        </w:tc>
        <w:tc>
          <w:tcPr>
            <w:tcW w:w="1912" w:type="dxa"/>
            <w:shd w:val="clear" w:color="auto" w:fill="FFFFFF" w:themeFill="background1"/>
            <w:vAlign w:val="bottom"/>
          </w:tcPr>
          <w:p w:rsidR="00A1187C" w:rsidRDefault="00A1187C" w:rsidP="001839C0">
            <w:pPr>
              <w:rPr>
                <w:rFonts w:ascii="Calibri" w:hAnsi="Calibri"/>
                <w:color w:val="000000"/>
              </w:rPr>
            </w:pPr>
            <w:r>
              <w:rPr>
                <w:rFonts w:ascii="Calibri" w:hAnsi="Calibri"/>
                <w:color w:val="000000"/>
              </w:rPr>
              <w:t>GS-ADM-3</w:t>
            </w:r>
            <w:r w:rsidR="001839C0">
              <w:rPr>
                <w:rFonts w:ascii="Calibri" w:hAnsi="Calibri"/>
                <w:color w:val="000000"/>
              </w:rPr>
              <w:t>1</w:t>
            </w:r>
            <w:r>
              <w:rPr>
                <w:rFonts w:ascii="Calibri" w:hAnsi="Calibri"/>
                <w:color w:val="000000"/>
              </w:rPr>
              <w:t>-2018</w:t>
            </w:r>
          </w:p>
        </w:tc>
        <w:tc>
          <w:tcPr>
            <w:tcW w:w="4237" w:type="dxa"/>
            <w:shd w:val="clear" w:color="auto" w:fill="FFFFFF" w:themeFill="background1"/>
            <w:vAlign w:val="bottom"/>
            <w:hideMark/>
          </w:tcPr>
          <w:p w:rsidR="00A1187C" w:rsidRDefault="00A1187C" w:rsidP="00A1187C">
            <w:pPr>
              <w:rPr>
                <w:rFonts w:ascii="Calibri" w:hAnsi="Calibri"/>
                <w:color w:val="000000"/>
              </w:rPr>
            </w:pP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3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ADM9920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Organization Charts</w:t>
            </w:r>
          </w:p>
        </w:tc>
        <w:tc>
          <w:tcPr>
            <w:tcW w:w="1912" w:type="dxa"/>
            <w:shd w:val="clear" w:color="auto" w:fill="FFFFFF" w:themeFill="background1"/>
            <w:vAlign w:val="bottom"/>
          </w:tcPr>
          <w:p w:rsidR="00A1187C" w:rsidRDefault="00A1187C" w:rsidP="001839C0">
            <w:pPr>
              <w:rPr>
                <w:rFonts w:ascii="Calibri" w:hAnsi="Calibri"/>
                <w:color w:val="000000"/>
              </w:rPr>
            </w:pPr>
            <w:r>
              <w:rPr>
                <w:rFonts w:ascii="Calibri" w:hAnsi="Calibri"/>
                <w:color w:val="000000"/>
              </w:rPr>
              <w:t>GS-ADM-3</w:t>
            </w:r>
            <w:r w:rsidR="001839C0">
              <w:rPr>
                <w:rFonts w:ascii="Calibri" w:hAnsi="Calibri"/>
                <w:color w:val="000000"/>
              </w:rPr>
              <w:t>2</w:t>
            </w:r>
            <w:r>
              <w:rPr>
                <w:rFonts w:ascii="Calibri" w:hAnsi="Calibri"/>
                <w:color w:val="000000"/>
              </w:rPr>
              <w:t>-2018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Charts depicting reporting lines in colleges/departments/offices</w:t>
            </w:r>
          </w:p>
        </w:tc>
        <w:tc>
          <w:tcPr>
            <w:tcW w:w="1693" w:type="dxa"/>
            <w:shd w:val="clear" w:color="auto" w:fill="FFFFFF" w:themeFill="background1"/>
            <w:vAlign w:val="bottom"/>
            <w:hideMark/>
          </w:tcPr>
          <w:p w:rsidR="00A1187C" w:rsidRDefault="00A1187C" w:rsidP="002420B1">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10 years</w:t>
            </w:r>
          </w:p>
        </w:tc>
        <w:tc>
          <w:tcPr>
            <w:tcW w:w="1773" w:type="dxa"/>
            <w:shd w:val="clear" w:color="auto" w:fill="FFFFFF" w:themeFill="background1"/>
            <w:vAlign w:val="bottom"/>
          </w:tcPr>
          <w:p w:rsidR="00A1187C" w:rsidRDefault="00B97EE9" w:rsidP="00A1187C">
            <w:pPr>
              <w:rPr>
                <w:rFonts w:ascii="Calibri" w:hAnsi="Calibri"/>
                <w:color w:val="000000"/>
              </w:rPr>
            </w:pPr>
            <w:r>
              <w:rPr>
                <w:rFonts w:ascii="Calibri" w:hAnsi="Calibri"/>
                <w:color w:val="000000"/>
              </w:rPr>
              <w:t xml:space="preserve">University </w:t>
            </w:r>
            <w:r w:rsidR="00A1187C">
              <w:rPr>
                <w:rFonts w:ascii="Calibri" w:hAnsi="Calibri"/>
                <w:color w:val="000000"/>
              </w:rPr>
              <w:t>Archives</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ADM3000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lastRenderedPageBreak/>
              <w:t>Planning/Forecasting</w:t>
            </w:r>
          </w:p>
        </w:tc>
        <w:tc>
          <w:tcPr>
            <w:tcW w:w="1912" w:type="dxa"/>
            <w:shd w:val="clear" w:color="auto" w:fill="FFFFFF" w:themeFill="background1"/>
            <w:vAlign w:val="bottom"/>
          </w:tcPr>
          <w:p w:rsidR="00A1187C" w:rsidRDefault="00A1187C" w:rsidP="001839C0">
            <w:pPr>
              <w:rPr>
                <w:rFonts w:ascii="Calibri" w:hAnsi="Calibri"/>
                <w:color w:val="000000"/>
              </w:rPr>
            </w:pPr>
            <w:r>
              <w:rPr>
                <w:rFonts w:ascii="Calibri" w:hAnsi="Calibri"/>
                <w:color w:val="000000"/>
              </w:rPr>
              <w:t>GS-ADM-3</w:t>
            </w:r>
            <w:r w:rsidR="001839C0">
              <w:rPr>
                <w:rFonts w:ascii="Calibri" w:hAnsi="Calibri"/>
                <w:color w:val="000000"/>
              </w:rPr>
              <w:t>3</w:t>
            </w:r>
            <w:r>
              <w:rPr>
                <w:rFonts w:ascii="Calibri" w:hAnsi="Calibri"/>
                <w:color w:val="000000"/>
              </w:rPr>
              <w:t>-2018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Records related to planning/ forecasting for internal purposes. Includes five- and ten-year strategic plans, enrollment reports, program reviews, long range planning, minutes/correspondence, surveys, assessment, data, etc.</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1 year</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University Archives</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ADM1020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Policies, Procedures, and Rules</w:t>
            </w:r>
          </w:p>
        </w:tc>
        <w:tc>
          <w:tcPr>
            <w:tcW w:w="1912" w:type="dxa"/>
            <w:shd w:val="clear" w:color="auto" w:fill="FFFFFF" w:themeFill="background1"/>
            <w:vAlign w:val="bottom"/>
          </w:tcPr>
          <w:p w:rsidR="00A1187C" w:rsidRDefault="00A1187C" w:rsidP="001839C0">
            <w:pPr>
              <w:rPr>
                <w:rFonts w:ascii="Calibri" w:hAnsi="Calibri"/>
                <w:color w:val="000000"/>
              </w:rPr>
            </w:pPr>
            <w:r>
              <w:rPr>
                <w:rFonts w:ascii="Calibri" w:hAnsi="Calibri"/>
                <w:color w:val="000000"/>
              </w:rPr>
              <w:t>GS-ADM-3</w:t>
            </w:r>
            <w:r w:rsidR="001839C0">
              <w:rPr>
                <w:rFonts w:ascii="Calibri" w:hAnsi="Calibri"/>
                <w:color w:val="000000"/>
              </w:rPr>
              <w:t>4</w:t>
            </w:r>
            <w:r>
              <w:rPr>
                <w:rFonts w:ascii="Calibri" w:hAnsi="Calibri"/>
                <w:color w:val="000000"/>
              </w:rPr>
              <w:t>-2018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Policy manuals, procedures, rules, faculty and student handbooks, documentation of rulings and decisions</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10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University Archives</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ADM3000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Program participation files (non-academic, ongoing)</w:t>
            </w:r>
          </w:p>
        </w:tc>
        <w:tc>
          <w:tcPr>
            <w:tcW w:w="1912" w:type="dxa"/>
            <w:shd w:val="clear" w:color="auto" w:fill="FFFFFF" w:themeFill="background1"/>
            <w:vAlign w:val="bottom"/>
          </w:tcPr>
          <w:p w:rsidR="00A1187C" w:rsidRDefault="00A1187C" w:rsidP="001839C0">
            <w:pPr>
              <w:rPr>
                <w:rFonts w:ascii="Calibri" w:hAnsi="Calibri"/>
                <w:color w:val="000000"/>
              </w:rPr>
            </w:pPr>
            <w:r>
              <w:rPr>
                <w:rFonts w:ascii="Calibri" w:hAnsi="Calibri"/>
                <w:color w:val="000000"/>
              </w:rPr>
              <w:t>GS-ADM-3</w:t>
            </w:r>
            <w:r w:rsidR="001839C0">
              <w:rPr>
                <w:rFonts w:ascii="Calibri" w:hAnsi="Calibri"/>
                <w:color w:val="000000"/>
              </w:rPr>
              <w:t>5</w:t>
            </w:r>
            <w:r>
              <w:rPr>
                <w:rFonts w:ascii="Calibri" w:hAnsi="Calibri"/>
                <w:color w:val="000000"/>
              </w:rPr>
              <w:t>-2018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Files that include registration forms/waivers, discipline forms, photo release form, medication authorization forms, and incident/accident reports. See also program participation files (one-time)</w:t>
            </w:r>
          </w:p>
        </w:tc>
        <w:tc>
          <w:tcPr>
            <w:tcW w:w="1693" w:type="dxa"/>
            <w:shd w:val="clear" w:color="auto" w:fill="FFFFFF" w:themeFill="background1"/>
            <w:vAlign w:val="bottom"/>
            <w:hideMark/>
          </w:tcPr>
          <w:p w:rsidR="00A1187C" w:rsidRDefault="00A1187C" w:rsidP="00FA1D68">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sidR="00FA1D68">
              <w:rPr>
                <w:rFonts w:ascii="Calibri" w:hAnsi="Calibri"/>
                <w:color w:val="000000"/>
              </w:rPr>
              <w:t>6</w:t>
            </w:r>
            <w:r>
              <w:rPr>
                <w:rFonts w:ascii="Calibri" w:hAnsi="Calibri"/>
                <w:color w:val="000000"/>
              </w:rPr>
              <w:t xml:space="preserve">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FA1D68" w:rsidP="0055508D">
            <w:pPr>
              <w:rPr>
                <w:rFonts w:ascii="Calibri" w:hAnsi="Calibri"/>
                <w:color w:val="000000"/>
              </w:rPr>
            </w:pPr>
            <w:r>
              <w:rPr>
                <w:rFonts w:ascii="Calibri" w:hAnsi="Calibri"/>
                <w:color w:val="000000"/>
              </w:rPr>
              <w:t>LEG4000</w:t>
            </w:r>
          </w:p>
        </w:tc>
      </w:tr>
      <w:tr w:rsidR="00A1187C" w:rsidTr="008671B7">
        <w:trPr>
          <w:cantSplit/>
          <w:trHeight w:val="20"/>
        </w:trPr>
        <w:tc>
          <w:tcPr>
            <w:tcW w:w="2656" w:type="dxa"/>
            <w:shd w:val="clear" w:color="auto" w:fill="FFFFFF" w:themeFill="background1"/>
            <w:vAlign w:val="bottom"/>
            <w:hideMark/>
          </w:tcPr>
          <w:p w:rsidR="00A1187C" w:rsidRDefault="00A1187C" w:rsidP="00062CF5">
            <w:pPr>
              <w:rPr>
                <w:rFonts w:ascii="Calibri" w:hAnsi="Calibri"/>
                <w:color w:val="000000"/>
              </w:rPr>
            </w:pPr>
            <w:r>
              <w:rPr>
                <w:rFonts w:ascii="Calibri" w:hAnsi="Calibri"/>
                <w:color w:val="000000"/>
              </w:rPr>
              <w:t xml:space="preserve">Program participation </w:t>
            </w:r>
            <w:r w:rsidR="00062CF5">
              <w:rPr>
                <w:rFonts w:ascii="Calibri" w:hAnsi="Calibri"/>
                <w:color w:val="000000"/>
              </w:rPr>
              <w:t xml:space="preserve">files </w:t>
            </w:r>
            <w:r>
              <w:rPr>
                <w:rFonts w:ascii="Calibri" w:hAnsi="Calibri"/>
                <w:color w:val="000000"/>
              </w:rPr>
              <w:t>(non-academic, one-time)</w:t>
            </w:r>
          </w:p>
        </w:tc>
        <w:tc>
          <w:tcPr>
            <w:tcW w:w="1912" w:type="dxa"/>
            <w:shd w:val="clear" w:color="auto" w:fill="FFFFFF" w:themeFill="background1"/>
            <w:vAlign w:val="bottom"/>
          </w:tcPr>
          <w:p w:rsidR="00A1187C" w:rsidRDefault="00A1187C" w:rsidP="001839C0">
            <w:pPr>
              <w:rPr>
                <w:rFonts w:ascii="Calibri" w:hAnsi="Calibri"/>
                <w:color w:val="000000"/>
              </w:rPr>
            </w:pPr>
            <w:r>
              <w:rPr>
                <w:rFonts w:ascii="Calibri" w:hAnsi="Calibri"/>
                <w:color w:val="000000"/>
              </w:rPr>
              <w:t>GS-ADM-3</w:t>
            </w:r>
            <w:r w:rsidR="001839C0">
              <w:rPr>
                <w:rFonts w:ascii="Calibri" w:hAnsi="Calibri"/>
                <w:color w:val="000000"/>
              </w:rPr>
              <w:t>6</w:t>
            </w:r>
            <w:r>
              <w:rPr>
                <w:rFonts w:ascii="Calibri" w:hAnsi="Calibri"/>
                <w:color w:val="000000"/>
              </w:rPr>
              <w:t>-2018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Registration and waiver forms for participants in infrequent or one-time events, etc. See also program participation files (ongoing)</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3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LEG9900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lastRenderedPageBreak/>
              <w:t>Programming and Planning records</w:t>
            </w:r>
          </w:p>
        </w:tc>
        <w:tc>
          <w:tcPr>
            <w:tcW w:w="1912" w:type="dxa"/>
            <w:shd w:val="clear" w:color="auto" w:fill="FFFFFF" w:themeFill="background1"/>
            <w:vAlign w:val="bottom"/>
          </w:tcPr>
          <w:p w:rsidR="00A1187C" w:rsidRDefault="00A1187C" w:rsidP="001839C0">
            <w:pPr>
              <w:rPr>
                <w:rFonts w:ascii="Calibri" w:hAnsi="Calibri"/>
                <w:color w:val="000000"/>
              </w:rPr>
            </w:pPr>
            <w:r>
              <w:rPr>
                <w:rFonts w:ascii="Calibri" w:hAnsi="Calibri"/>
                <w:color w:val="000000"/>
              </w:rPr>
              <w:t>GS-ADM-3</w:t>
            </w:r>
            <w:r w:rsidR="001839C0">
              <w:rPr>
                <w:rFonts w:ascii="Calibri" w:hAnsi="Calibri"/>
                <w:color w:val="000000"/>
              </w:rPr>
              <w:t>7</w:t>
            </w:r>
            <w:r>
              <w:rPr>
                <w:rFonts w:ascii="Calibri" w:hAnsi="Calibri"/>
                <w:color w:val="000000"/>
              </w:rPr>
              <w:t>-2018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Records related to program development, planning, promotion, assessment and evaluation, recommendations, review and administration. May include white papers, reports, meeting minutes/agendas, high-level correspondence, and other records</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3 years</w:t>
            </w:r>
          </w:p>
        </w:tc>
        <w:tc>
          <w:tcPr>
            <w:tcW w:w="1773" w:type="dxa"/>
            <w:shd w:val="clear" w:color="auto" w:fill="FFFFFF" w:themeFill="background1"/>
            <w:vAlign w:val="bottom"/>
          </w:tcPr>
          <w:p w:rsidR="00A1187C" w:rsidRDefault="00A1187C" w:rsidP="00B97EE9">
            <w:pPr>
              <w:rPr>
                <w:rFonts w:ascii="Calibri" w:hAnsi="Calibri"/>
                <w:color w:val="000000"/>
              </w:rPr>
            </w:pPr>
            <w:r>
              <w:rPr>
                <w:rFonts w:ascii="Calibri" w:hAnsi="Calibri"/>
                <w:color w:val="000000"/>
              </w:rPr>
              <w:t>Archive final or major reports, destroy supporting documentation unless necessary for continued administrative or historical purposes</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ADM9910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Reorganization Files</w:t>
            </w:r>
          </w:p>
        </w:tc>
        <w:tc>
          <w:tcPr>
            <w:tcW w:w="1912" w:type="dxa"/>
            <w:shd w:val="clear" w:color="auto" w:fill="FFFFFF" w:themeFill="background1"/>
            <w:vAlign w:val="bottom"/>
          </w:tcPr>
          <w:p w:rsidR="00A1187C" w:rsidRDefault="00A1187C" w:rsidP="001839C0">
            <w:pPr>
              <w:rPr>
                <w:rFonts w:ascii="Calibri" w:hAnsi="Calibri"/>
                <w:color w:val="000000"/>
              </w:rPr>
            </w:pPr>
            <w:r>
              <w:rPr>
                <w:rFonts w:ascii="Calibri" w:hAnsi="Calibri"/>
                <w:color w:val="000000"/>
              </w:rPr>
              <w:t>GS-ADM-</w:t>
            </w:r>
            <w:r w:rsidR="00CA300F">
              <w:rPr>
                <w:rFonts w:ascii="Calibri" w:hAnsi="Calibri"/>
                <w:color w:val="000000"/>
              </w:rPr>
              <w:t>3</w:t>
            </w:r>
            <w:r w:rsidR="001839C0">
              <w:rPr>
                <w:rFonts w:ascii="Calibri" w:hAnsi="Calibri"/>
                <w:color w:val="000000"/>
              </w:rPr>
              <w:t>8</w:t>
            </w:r>
            <w:r>
              <w:rPr>
                <w:rFonts w:ascii="Calibri" w:hAnsi="Calibri"/>
                <w:color w:val="000000"/>
              </w:rPr>
              <w:t>-2018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Records relating to significant college or division reorganization</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10 years</w:t>
            </w:r>
          </w:p>
        </w:tc>
        <w:tc>
          <w:tcPr>
            <w:tcW w:w="1773" w:type="dxa"/>
            <w:shd w:val="clear" w:color="auto" w:fill="FFFFFF" w:themeFill="background1"/>
            <w:vAlign w:val="bottom"/>
          </w:tcPr>
          <w:p w:rsidR="00A1187C" w:rsidRDefault="00A1187C" w:rsidP="00B97EE9">
            <w:pPr>
              <w:rPr>
                <w:rFonts w:ascii="Calibri" w:hAnsi="Calibri"/>
                <w:color w:val="000000"/>
              </w:rPr>
            </w:pPr>
            <w:r>
              <w:rPr>
                <w:rFonts w:ascii="Calibri" w:hAnsi="Calibri"/>
                <w:color w:val="000000"/>
              </w:rPr>
              <w:t>Archive final or major reports, destroy supporting documentation unless necessary for continued administrative or historical purposes</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ADM3000</w:t>
            </w:r>
          </w:p>
        </w:tc>
      </w:tr>
      <w:tr w:rsidR="008671B7" w:rsidTr="008671B7">
        <w:trPr>
          <w:cantSplit/>
          <w:trHeight w:val="20"/>
        </w:trPr>
        <w:tc>
          <w:tcPr>
            <w:tcW w:w="26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1B7" w:rsidRDefault="008671B7" w:rsidP="00E97BA9">
            <w:pPr>
              <w:rPr>
                <w:rFonts w:ascii="Calibri" w:hAnsi="Calibri"/>
                <w:color w:val="000000"/>
              </w:rPr>
            </w:pPr>
            <w:r>
              <w:rPr>
                <w:rFonts w:ascii="Calibri" w:hAnsi="Calibri"/>
                <w:color w:val="000000"/>
              </w:rPr>
              <w:t>Reports -- Annual or Major</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671B7" w:rsidRDefault="008671B7" w:rsidP="008671B7">
            <w:pPr>
              <w:rPr>
                <w:rFonts w:ascii="Calibri" w:hAnsi="Calibri"/>
                <w:color w:val="000000"/>
              </w:rPr>
            </w:pPr>
            <w:r>
              <w:rPr>
                <w:rFonts w:ascii="Calibri" w:hAnsi="Calibri"/>
                <w:color w:val="000000"/>
              </w:rPr>
              <w:t>GS-ADM-39-2018</w:t>
            </w:r>
          </w:p>
        </w:tc>
        <w:tc>
          <w:tcPr>
            <w:tcW w:w="42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1B7" w:rsidRDefault="008671B7" w:rsidP="00E97BA9">
            <w:pPr>
              <w:rPr>
                <w:rFonts w:ascii="Calibri" w:hAnsi="Calibri"/>
                <w:color w:val="000000"/>
              </w:rPr>
            </w:pPr>
            <w:r>
              <w:rPr>
                <w:rFonts w:ascii="Calibri" w:hAnsi="Calibri"/>
                <w:color w:val="000000"/>
              </w:rPr>
              <w:t xml:space="preserve">Annual and occasional reports produced by the college, department, or unit, that cover significant achievements, goals, etc. </w:t>
            </w:r>
          </w:p>
        </w:tc>
        <w:tc>
          <w:tcPr>
            <w:tcW w:w="16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671B7" w:rsidRDefault="008671B7" w:rsidP="00E97BA9">
            <w:pPr>
              <w:rPr>
                <w:rFonts w:ascii="Calibri" w:hAnsi="Calibri"/>
                <w:color w:val="000000"/>
              </w:rPr>
            </w:pPr>
            <w:r>
              <w:rPr>
                <w:rFonts w:ascii="Calibri" w:hAnsi="Calibri"/>
                <w:color w:val="000000"/>
              </w:rPr>
              <w:t>3 years</w:t>
            </w:r>
          </w:p>
        </w:tc>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671B7" w:rsidRDefault="008671B7" w:rsidP="00E97BA9">
            <w:pPr>
              <w:rPr>
                <w:rFonts w:ascii="Calibri" w:hAnsi="Calibri"/>
                <w:color w:val="000000"/>
              </w:rPr>
            </w:pPr>
            <w:r>
              <w:rPr>
                <w:rFonts w:ascii="Calibri" w:hAnsi="Calibri"/>
                <w:color w:val="000000"/>
              </w:rPr>
              <w:t>University Archives</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671B7" w:rsidRDefault="008671B7" w:rsidP="00E97BA9">
            <w:pPr>
              <w:rPr>
                <w:rFonts w:ascii="Calibri" w:hAnsi="Calibri"/>
                <w:color w:val="000000"/>
              </w:rPr>
            </w:pPr>
            <w:r>
              <w:rPr>
                <w:rFonts w:ascii="Calibri" w:hAnsi="Calibri"/>
                <w:color w:val="000000"/>
              </w:rPr>
              <w:t>ADM9910</w:t>
            </w:r>
          </w:p>
        </w:tc>
      </w:tr>
      <w:tr w:rsidR="00A1187C" w:rsidTr="008671B7">
        <w:trPr>
          <w:cantSplit/>
          <w:trHeight w:val="20"/>
        </w:trPr>
        <w:tc>
          <w:tcPr>
            <w:tcW w:w="265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lastRenderedPageBreak/>
              <w:t>Research Projects, Approved</w:t>
            </w:r>
          </w:p>
        </w:tc>
        <w:tc>
          <w:tcPr>
            <w:tcW w:w="1912" w:type="dxa"/>
            <w:shd w:val="clear" w:color="auto" w:fill="FFFFFF" w:themeFill="background1"/>
            <w:vAlign w:val="bottom"/>
          </w:tcPr>
          <w:p w:rsidR="00A1187C" w:rsidRDefault="00A1187C" w:rsidP="008671B7">
            <w:pPr>
              <w:rPr>
                <w:rFonts w:ascii="Calibri" w:hAnsi="Calibri"/>
                <w:color w:val="000000"/>
              </w:rPr>
            </w:pPr>
            <w:r>
              <w:rPr>
                <w:rFonts w:ascii="Calibri" w:hAnsi="Calibri"/>
                <w:color w:val="000000"/>
              </w:rPr>
              <w:t>GS-ADM-</w:t>
            </w:r>
            <w:r w:rsidR="008671B7">
              <w:rPr>
                <w:rFonts w:ascii="Calibri" w:hAnsi="Calibri"/>
                <w:color w:val="000000"/>
              </w:rPr>
              <w:t>40</w:t>
            </w:r>
            <w:r>
              <w:rPr>
                <w:rFonts w:ascii="Calibri" w:hAnsi="Calibri"/>
                <w:color w:val="000000"/>
              </w:rPr>
              <w:t>-2018</w:t>
            </w:r>
          </w:p>
        </w:tc>
        <w:tc>
          <w:tcPr>
            <w:tcW w:w="4237"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Files containing proposals, budgets, accounting information , correspondence, and reports for grant funded and non-grant funded research</w:t>
            </w:r>
          </w:p>
        </w:tc>
        <w:tc>
          <w:tcPr>
            <w:tcW w:w="1693" w:type="dxa"/>
            <w:shd w:val="clear" w:color="auto" w:fill="FFFFFF" w:themeFill="background1"/>
            <w:vAlign w:val="bottom"/>
          </w:tcPr>
          <w:p w:rsidR="00A1187C" w:rsidRDefault="008F3E4D" w:rsidP="008F3E4D">
            <w:pPr>
              <w:rPr>
                <w:rFonts w:ascii="Calibri" w:hAnsi="Calibri"/>
                <w:color w:val="000000"/>
              </w:rPr>
            </w:pPr>
            <w:r>
              <w:rPr>
                <w:rFonts w:ascii="Calibri" w:hAnsi="Calibri"/>
                <w:color w:val="000000"/>
              </w:rPr>
              <w:t xml:space="preserve">Minimum of </w:t>
            </w:r>
            <w:r w:rsidR="00A1187C">
              <w:rPr>
                <w:rFonts w:ascii="Calibri" w:hAnsi="Calibri"/>
                <w:color w:val="000000"/>
              </w:rPr>
              <w:t xml:space="preserve">ACT + </w:t>
            </w:r>
            <w:r>
              <w:rPr>
                <w:rFonts w:ascii="Calibri" w:hAnsi="Calibri"/>
                <w:color w:val="000000"/>
              </w:rPr>
              <w:t>5</w:t>
            </w:r>
            <w:r w:rsidR="00A1187C">
              <w:rPr>
                <w:rFonts w:ascii="Calibri" w:hAnsi="Calibri"/>
                <w:color w:val="000000"/>
              </w:rPr>
              <w:t xml:space="preserve"> years</w:t>
            </w:r>
            <w:r>
              <w:rPr>
                <w:rFonts w:ascii="Calibri" w:hAnsi="Calibri"/>
                <w:color w:val="000000"/>
              </w:rPr>
              <w:t xml:space="preserve"> unless specified longer by granting agency</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LEG2000</w:t>
            </w:r>
          </w:p>
        </w:tc>
      </w:tr>
      <w:tr w:rsidR="00A1187C" w:rsidTr="008671B7">
        <w:trPr>
          <w:cantSplit/>
          <w:trHeight w:val="20"/>
        </w:trPr>
        <w:tc>
          <w:tcPr>
            <w:tcW w:w="265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Research Projects, Rejected</w:t>
            </w:r>
          </w:p>
        </w:tc>
        <w:tc>
          <w:tcPr>
            <w:tcW w:w="1912" w:type="dxa"/>
            <w:shd w:val="clear" w:color="auto" w:fill="FFFFFF" w:themeFill="background1"/>
            <w:vAlign w:val="bottom"/>
          </w:tcPr>
          <w:p w:rsidR="00A1187C" w:rsidRDefault="00A1187C" w:rsidP="008671B7">
            <w:pPr>
              <w:rPr>
                <w:rFonts w:ascii="Calibri" w:hAnsi="Calibri"/>
                <w:color w:val="000000"/>
              </w:rPr>
            </w:pPr>
            <w:r>
              <w:rPr>
                <w:rFonts w:ascii="Calibri" w:hAnsi="Calibri"/>
                <w:color w:val="000000"/>
              </w:rPr>
              <w:t>GS-ADM-4</w:t>
            </w:r>
            <w:r w:rsidR="008671B7">
              <w:rPr>
                <w:rFonts w:ascii="Calibri" w:hAnsi="Calibri"/>
                <w:color w:val="000000"/>
              </w:rPr>
              <w:t>1</w:t>
            </w:r>
            <w:r>
              <w:rPr>
                <w:rFonts w:ascii="Calibri" w:hAnsi="Calibri"/>
                <w:color w:val="000000"/>
              </w:rPr>
              <w:t>-2018</w:t>
            </w:r>
          </w:p>
        </w:tc>
        <w:tc>
          <w:tcPr>
            <w:tcW w:w="4237"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Files containing proposal and correspondence for grant funded and non-grant funded research</w:t>
            </w:r>
          </w:p>
        </w:tc>
        <w:tc>
          <w:tcPr>
            <w:tcW w:w="169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3 year</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ADM9910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Safety Records</w:t>
            </w:r>
          </w:p>
        </w:tc>
        <w:tc>
          <w:tcPr>
            <w:tcW w:w="1912" w:type="dxa"/>
            <w:shd w:val="clear" w:color="auto" w:fill="FFFFFF" w:themeFill="background1"/>
            <w:vAlign w:val="bottom"/>
          </w:tcPr>
          <w:p w:rsidR="00A1187C" w:rsidRDefault="00A1187C" w:rsidP="001839C0">
            <w:pPr>
              <w:rPr>
                <w:rFonts w:ascii="Calibri" w:hAnsi="Calibri"/>
                <w:color w:val="000000"/>
              </w:rPr>
            </w:pPr>
            <w:r>
              <w:rPr>
                <w:rFonts w:ascii="Calibri" w:hAnsi="Calibri"/>
                <w:color w:val="000000"/>
              </w:rPr>
              <w:t>GS-ADM-4</w:t>
            </w:r>
            <w:r w:rsidR="001839C0">
              <w:rPr>
                <w:rFonts w:ascii="Calibri" w:hAnsi="Calibri"/>
                <w:color w:val="000000"/>
              </w:rPr>
              <w:t>2</w:t>
            </w:r>
            <w:r>
              <w:rPr>
                <w:rFonts w:ascii="Calibri" w:hAnsi="Calibri"/>
                <w:color w:val="000000"/>
              </w:rPr>
              <w:t>-2018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Includes safety action plans, employee health and safety documentation. See also 'Incident Reports' and 'Policies, Procedures, and Rules’ categories in this section</w:t>
            </w:r>
          </w:p>
        </w:tc>
        <w:tc>
          <w:tcPr>
            <w:tcW w:w="1693" w:type="dxa"/>
            <w:shd w:val="clear" w:color="auto" w:fill="FFFFFF" w:themeFill="background1"/>
            <w:vAlign w:val="bottom"/>
            <w:hideMark/>
          </w:tcPr>
          <w:p w:rsidR="00A1187C" w:rsidRDefault="00492B0E" w:rsidP="00A1187C">
            <w:pPr>
              <w:rPr>
                <w:rFonts w:ascii="Calibri" w:hAnsi="Calibri"/>
                <w:color w:val="000000"/>
              </w:rPr>
            </w:pPr>
            <w:r>
              <w:rPr>
                <w:rFonts w:ascii="Calibri" w:hAnsi="Calibri"/>
                <w:color w:val="000000"/>
              </w:rPr>
              <w:t>ACT + 6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492B0E" w:rsidP="00A1187C">
            <w:pPr>
              <w:rPr>
                <w:rFonts w:ascii="Calibri" w:hAnsi="Calibri"/>
                <w:color w:val="000000"/>
              </w:rPr>
            </w:pPr>
            <w:r>
              <w:rPr>
                <w:rFonts w:ascii="Calibri" w:hAnsi="Calibri"/>
                <w:color w:val="000000"/>
              </w:rPr>
              <w:t>LEG4000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Scheduling</w:t>
            </w:r>
          </w:p>
        </w:tc>
        <w:tc>
          <w:tcPr>
            <w:tcW w:w="1912" w:type="dxa"/>
            <w:shd w:val="clear" w:color="auto" w:fill="FFFFFF" w:themeFill="background1"/>
            <w:vAlign w:val="bottom"/>
          </w:tcPr>
          <w:p w:rsidR="00A1187C" w:rsidRDefault="00A1187C" w:rsidP="001839C0">
            <w:pPr>
              <w:rPr>
                <w:rFonts w:ascii="Calibri" w:hAnsi="Calibri"/>
                <w:color w:val="000000"/>
              </w:rPr>
            </w:pPr>
            <w:r>
              <w:rPr>
                <w:rFonts w:ascii="Calibri" w:hAnsi="Calibri"/>
                <w:color w:val="000000"/>
              </w:rPr>
              <w:t>GS-ADM-4</w:t>
            </w:r>
            <w:r w:rsidR="001839C0">
              <w:rPr>
                <w:rFonts w:ascii="Calibri" w:hAnsi="Calibri"/>
                <w:color w:val="000000"/>
              </w:rPr>
              <w:t>3</w:t>
            </w:r>
            <w:r>
              <w:rPr>
                <w:rFonts w:ascii="Calibri" w:hAnsi="Calibri"/>
                <w:color w:val="000000"/>
              </w:rPr>
              <w:t>-2018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Scheduling of personnel, classes, events, and activities</w:t>
            </w:r>
            <w:r w:rsidR="00402FA2">
              <w:rPr>
                <w:rFonts w:ascii="Calibri" w:hAnsi="Calibri"/>
                <w:color w:val="000000"/>
              </w:rPr>
              <w:t>.  Includes appointment calendars</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1 year</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ADM9900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Scholarships and Grants (for students)</w:t>
            </w:r>
          </w:p>
        </w:tc>
        <w:tc>
          <w:tcPr>
            <w:tcW w:w="1912" w:type="dxa"/>
            <w:shd w:val="clear" w:color="auto" w:fill="FFFFFF" w:themeFill="background1"/>
            <w:vAlign w:val="bottom"/>
          </w:tcPr>
          <w:p w:rsidR="00A1187C" w:rsidRDefault="00A1187C" w:rsidP="001839C0">
            <w:pPr>
              <w:rPr>
                <w:rFonts w:ascii="Calibri" w:hAnsi="Calibri"/>
                <w:color w:val="000000"/>
              </w:rPr>
            </w:pPr>
            <w:r>
              <w:rPr>
                <w:rFonts w:ascii="Calibri" w:hAnsi="Calibri"/>
                <w:color w:val="000000"/>
              </w:rPr>
              <w:t>GS-ADM-4</w:t>
            </w:r>
            <w:r w:rsidR="001839C0">
              <w:rPr>
                <w:rFonts w:ascii="Calibri" w:hAnsi="Calibri"/>
                <w:color w:val="000000"/>
              </w:rPr>
              <w:t>4</w:t>
            </w:r>
            <w:r>
              <w:rPr>
                <w:rFonts w:ascii="Calibri" w:hAnsi="Calibri"/>
                <w:color w:val="000000"/>
              </w:rPr>
              <w:t>-2018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Correspondence, committee memberships, and Advice of Gift Remittance Forms re: scholarships administered to students. This group covers the administration of such grants, for files related to individual students receiving scholarships / grants, see "Education - Financial Aid  - Scholarships and Grants"</w:t>
            </w:r>
          </w:p>
        </w:tc>
        <w:tc>
          <w:tcPr>
            <w:tcW w:w="1693" w:type="dxa"/>
            <w:shd w:val="clear" w:color="auto" w:fill="FFFFFF" w:themeFill="background1"/>
            <w:vAlign w:val="bottom"/>
            <w:hideMark/>
          </w:tcPr>
          <w:p w:rsidR="00A1187C" w:rsidRDefault="00372C48" w:rsidP="00372C48">
            <w:pPr>
              <w:rPr>
                <w:rFonts w:ascii="Calibri" w:hAnsi="Calibri"/>
                <w:color w:val="000000"/>
              </w:rPr>
            </w:pPr>
            <w:r>
              <w:rPr>
                <w:rFonts w:ascii="Calibri" w:hAnsi="Calibri"/>
                <w:color w:val="000000"/>
              </w:rPr>
              <w:t>ACT + 6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372C48" w:rsidP="00A1187C">
            <w:pPr>
              <w:rPr>
                <w:rFonts w:ascii="Calibri" w:hAnsi="Calibri"/>
                <w:color w:val="000000"/>
              </w:rPr>
            </w:pPr>
            <w:r>
              <w:rPr>
                <w:rFonts w:ascii="Calibri" w:hAnsi="Calibri"/>
                <w:color w:val="000000"/>
              </w:rPr>
              <w:t>ADM2050</w:t>
            </w:r>
          </w:p>
        </w:tc>
      </w:tr>
      <w:tr w:rsidR="00A1187C" w:rsidTr="008671B7">
        <w:trPr>
          <w:cantSplit/>
          <w:trHeight w:val="20"/>
        </w:trPr>
        <w:tc>
          <w:tcPr>
            <w:tcW w:w="265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lastRenderedPageBreak/>
              <w:t>Surplus property records</w:t>
            </w:r>
          </w:p>
        </w:tc>
        <w:tc>
          <w:tcPr>
            <w:tcW w:w="1912" w:type="dxa"/>
            <w:shd w:val="clear" w:color="auto" w:fill="FFFFFF" w:themeFill="background1"/>
            <w:vAlign w:val="bottom"/>
          </w:tcPr>
          <w:p w:rsidR="00A1187C" w:rsidRDefault="00A1187C" w:rsidP="0036575E">
            <w:pPr>
              <w:rPr>
                <w:rFonts w:ascii="Calibri" w:hAnsi="Calibri"/>
                <w:color w:val="000000"/>
              </w:rPr>
            </w:pPr>
            <w:r>
              <w:rPr>
                <w:rFonts w:ascii="Calibri" w:hAnsi="Calibri"/>
                <w:color w:val="000000"/>
              </w:rPr>
              <w:t>GS-ADM-4</w:t>
            </w:r>
            <w:r w:rsidR="0036575E">
              <w:rPr>
                <w:rFonts w:ascii="Calibri" w:hAnsi="Calibri"/>
                <w:color w:val="000000"/>
              </w:rPr>
              <w:t>5</w:t>
            </w:r>
            <w:r>
              <w:rPr>
                <w:rFonts w:ascii="Calibri" w:hAnsi="Calibri"/>
                <w:color w:val="000000"/>
              </w:rPr>
              <w:t>-2018</w:t>
            </w:r>
          </w:p>
        </w:tc>
        <w:tc>
          <w:tcPr>
            <w:tcW w:w="4237" w:type="dxa"/>
            <w:shd w:val="clear" w:color="auto" w:fill="FFFFFF" w:themeFill="background1"/>
            <w:vAlign w:val="bottom"/>
          </w:tcPr>
          <w:p w:rsidR="00A1187C" w:rsidRDefault="00A1187C" w:rsidP="00A1187C">
            <w:pPr>
              <w:rPr>
                <w:rFonts w:ascii="Calibri" w:hAnsi="Calibri"/>
                <w:color w:val="000000"/>
              </w:rPr>
            </w:pPr>
          </w:p>
        </w:tc>
        <w:tc>
          <w:tcPr>
            <w:tcW w:w="169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Act + 6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ADM2050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Surveys</w:t>
            </w:r>
          </w:p>
        </w:tc>
        <w:tc>
          <w:tcPr>
            <w:tcW w:w="1912" w:type="dxa"/>
            <w:shd w:val="clear" w:color="auto" w:fill="FFFFFF" w:themeFill="background1"/>
            <w:vAlign w:val="bottom"/>
          </w:tcPr>
          <w:p w:rsidR="00A1187C" w:rsidRDefault="00A1187C" w:rsidP="0036575E">
            <w:pPr>
              <w:rPr>
                <w:rFonts w:ascii="Calibri" w:hAnsi="Calibri"/>
                <w:color w:val="000000"/>
              </w:rPr>
            </w:pPr>
            <w:r>
              <w:rPr>
                <w:rFonts w:ascii="Calibri" w:hAnsi="Calibri"/>
                <w:color w:val="000000"/>
              </w:rPr>
              <w:t>GS-ADM-4</w:t>
            </w:r>
            <w:r w:rsidR="0036575E">
              <w:rPr>
                <w:rFonts w:ascii="Calibri" w:hAnsi="Calibri"/>
                <w:color w:val="000000"/>
              </w:rPr>
              <w:t>6</w:t>
            </w:r>
            <w:r>
              <w:rPr>
                <w:rFonts w:ascii="Calibri" w:hAnsi="Calibri"/>
                <w:color w:val="000000"/>
              </w:rPr>
              <w:t>-2018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Responses to administered surveys and any final reports, created for distribution, generated from survey results</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3 years</w:t>
            </w:r>
          </w:p>
        </w:tc>
        <w:tc>
          <w:tcPr>
            <w:tcW w:w="1773" w:type="dxa"/>
            <w:shd w:val="clear" w:color="auto" w:fill="FFFFFF" w:themeFill="background1"/>
            <w:vAlign w:val="bottom"/>
          </w:tcPr>
          <w:p w:rsidR="00A1187C" w:rsidRDefault="00A1187C" w:rsidP="00B97EE9">
            <w:pPr>
              <w:rPr>
                <w:rFonts w:ascii="Calibri" w:hAnsi="Calibri"/>
                <w:color w:val="000000"/>
              </w:rPr>
            </w:pPr>
            <w:r>
              <w:rPr>
                <w:rFonts w:ascii="Calibri" w:hAnsi="Calibri"/>
                <w:color w:val="000000"/>
              </w:rPr>
              <w:t>Archive any final reports of surveys conducted at the college or university level, destroy all responses unless necessary for continued administrative or historical purposes</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ADM9910</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Training Materials</w:t>
            </w:r>
          </w:p>
        </w:tc>
        <w:tc>
          <w:tcPr>
            <w:tcW w:w="1912" w:type="dxa"/>
            <w:shd w:val="clear" w:color="auto" w:fill="FFFFFF" w:themeFill="background1"/>
            <w:vAlign w:val="bottom"/>
          </w:tcPr>
          <w:p w:rsidR="00A1187C" w:rsidRDefault="00A1187C" w:rsidP="0036575E">
            <w:pPr>
              <w:rPr>
                <w:rFonts w:ascii="Calibri" w:hAnsi="Calibri"/>
                <w:color w:val="000000"/>
              </w:rPr>
            </w:pPr>
            <w:r>
              <w:rPr>
                <w:rFonts w:ascii="Calibri" w:hAnsi="Calibri"/>
                <w:color w:val="000000"/>
              </w:rPr>
              <w:t>GS-ADM-</w:t>
            </w:r>
            <w:r w:rsidR="00CA300F">
              <w:rPr>
                <w:rFonts w:ascii="Calibri" w:hAnsi="Calibri"/>
                <w:color w:val="000000"/>
              </w:rPr>
              <w:t>4</w:t>
            </w:r>
            <w:r w:rsidR="0036575E">
              <w:rPr>
                <w:rFonts w:ascii="Calibri" w:hAnsi="Calibri"/>
                <w:color w:val="000000"/>
              </w:rPr>
              <w:t>7</w:t>
            </w:r>
            <w:r>
              <w:rPr>
                <w:rFonts w:ascii="Calibri" w:hAnsi="Calibri"/>
                <w:color w:val="000000"/>
              </w:rPr>
              <w:t>-2018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Includes any material developed or used by the department to conduct training or distributed to trainees</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3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ADM9910</w:t>
            </w:r>
          </w:p>
        </w:tc>
      </w:tr>
      <w:tr w:rsidR="00A1187C" w:rsidTr="008671B7">
        <w:trPr>
          <w:cantSplit/>
          <w:trHeight w:val="20"/>
        </w:trPr>
        <w:tc>
          <w:tcPr>
            <w:tcW w:w="265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Transient Materials</w:t>
            </w:r>
          </w:p>
        </w:tc>
        <w:tc>
          <w:tcPr>
            <w:tcW w:w="1912" w:type="dxa"/>
            <w:shd w:val="clear" w:color="auto" w:fill="FFFFFF" w:themeFill="background1"/>
            <w:vAlign w:val="bottom"/>
          </w:tcPr>
          <w:p w:rsidR="00A1187C" w:rsidRDefault="00A1187C" w:rsidP="0036575E">
            <w:pPr>
              <w:rPr>
                <w:rFonts w:ascii="Calibri" w:hAnsi="Calibri"/>
                <w:color w:val="000000"/>
              </w:rPr>
            </w:pPr>
            <w:r>
              <w:rPr>
                <w:rFonts w:ascii="Calibri" w:hAnsi="Calibri"/>
                <w:color w:val="000000"/>
              </w:rPr>
              <w:t>GS-ADM-</w:t>
            </w:r>
            <w:r w:rsidR="0036575E">
              <w:rPr>
                <w:rFonts w:ascii="Calibri" w:hAnsi="Calibri"/>
                <w:color w:val="000000"/>
              </w:rPr>
              <w:t>48</w:t>
            </w:r>
            <w:r>
              <w:rPr>
                <w:rFonts w:ascii="Calibri" w:hAnsi="Calibri"/>
                <w:color w:val="000000"/>
              </w:rPr>
              <w:t>-2018</w:t>
            </w:r>
          </w:p>
        </w:tc>
        <w:tc>
          <w:tcPr>
            <w:tcW w:w="4237"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All informal and/or temporary messages (including but not limited to voice mail and e-mail), and all notes and all drafts used in the production of public records by any BGSU employee</w:t>
            </w:r>
          </w:p>
        </w:tc>
        <w:tc>
          <w:tcPr>
            <w:tcW w:w="169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Transient</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ADM9906</w:t>
            </w:r>
          </w:p>
        </w:tc>
      </w:tr>
      <w:tr w:rsidR="00A1187C" w:rsidTr="008671B7">
        <w:trPr>
          <w:cantSplit/>
          <w:trHeight w:val="20"/>
        </w:trPr>
        <w:tc>
          <w:tcPr>
            <w:tcW w:w="2656"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lastRenderedPageBreak/>
              <w:t>Union Files - General</w:t>
            </w:r>
          </w:p>
        </w:tc>
        <w:tc>
          <w:tcPr>
            <w:tcW w:w="1912" w:type="dxa"/>
            <w:shd w:val="clear" w:color="auto" w:fill="FFFFFF" w:themeFill="background1"/>
            <w:vAlign w:val="bottom"/>
          </w:tcPr>
          <w:p w:rsidR="00A1187C" w:rsidRDefault="00A1187C" w:rsidP="0036575E">
            <w:pPr>
              <w:rPr>
                <w:rFonts w:ascii="Calibri" w:hAnsi="Calibri"/>
                <w:color w:val="000000"/>
              </w:rPr>
            </w:pPr>
            <w:r>
              <w:rPr>
                <w:rFonts w:ascii="Calibri" w:hAnsi="Calibri"/>
                <w:color w:val="000000"/>
              </w:rPr>
              <w:t>GS-ADM-</w:t>
            </w:r>
            <w:r w:rsidR="0036575E">
              <w:rPr>
                <w:rFonts w:ascii="Calibri" w:hAnsi="Calibri"/>
                <w:color w:val="000000"/>
              </w:rPr>
              <w:t>49</w:t>
            </w:r>
            <w:r>
              <w:rPr>
                <w:rFonts w:ascii="Calibri" w:hAnsi="Calibri"/>
                <w:color w:val="000000"/>
              </w:rPr>
              <w:t>-2018</w:t>
            </w:r>
          </w:p>
        </w:tc>
        <w:tc>
          <w:tcPr>
            <w:tcW w:w="4237"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Subject files held by local units of general information, copies of signed agreements, policies and procedures, correspondence and supporting documentation relating to non-grievance, non-specific personnel matters, etc. Files related to negotiating new contracts/ agreements are part of the record group "Legal - Collective Bargaining/ Contract Administration"</w:t>
            </w:r>
          </w:p>
        </w:tc>
        <w:tc>
          <w:tcPr>
            <w:tcW w:w="1693" w:type="dxa"/>
            <w:shd w:val="clear" w:color="auto" w:fill="FFFFFF" w:themeFill="background1"/>
            <w:vAlign w:val="bottom"/>
            <w:hideMark/>
          </w:tcPr>
          <w:p w:rsidR="00A1187C" w:rsidRDefault="00A1187C" w:rsidP="00A1187C">
            <w:pPr>
              <w:rPr>
                <w:rFonts w:ascii="Calibri" w:hAnsi="Calibri"/>
                <w:color w:val="000000"/>
              </w:rPr>
            </w:pPr>
            <w:r>
              <w:rPr>
                <w:rFonts w:ascii="Calibri" w:hAnsi="Calibri"/>
                <w:color w:val="000000"/>
              </w:rPr>
              <w:t>3 years</w:t>
            </w:r>
          </w:p>
        </w:tc>
        <w:tc>
          <w:tcPr>
            <w:tcW w:w="1773"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Destroy</w:t>
            </w:r>
          </w:p>
        </w:tc>
        <w:tc>
          <w:tcPr>
            <w:tcW w:w="2006" w:type="dxa"/>
            <w:shd w:val="clear" w:color="auto" w:fill="FFFFFF" w:themeFill="background1"/>
            <w:vAlign w:val="bottom"/>
          </w:tcPr>
          <w:p w:rsidR="00A1187C" w:rsidRDefault="00A1187C" w:rsidP="00A1187C">
            <w:pPr>
              <w:rPr>
                <w:rFonts w:ascii="Calibri" w:hAnsi="Calibri"/>
                <w:color w:val="000000"/>
              </w:rPr>
            </w:pPr>
            <w:r>
              <w:rPr>
                <w:rFonts w:ascii="Calibri" w:hAnsi="Calibri"/>
                <w:color w:val="000000"/>
              </w:rPr>
              <w:t>ADM9910</w:t>
            </w:r>
          </w:p>
        </w:tc>
      </w:tr>
    </w:tbl>
    <w:p w:rsidR="00BD3566" w:rsidRPr="00FF29AC" w:rsidRDefault="00BD3566" w:rsidP="00BD3566"/>
    <w:p w:rsidR="00BD3566" w:rsidRPr="00FF29AC" w:rsidRDefault="00BD3566" w:rsidP="00BD3566"/>
    <w:p w:rsidR="00BD3566" w:rsidRDefault="00BD3566" w:rsidP="00BD3566">
      <w:pPr>
        <w:sectPr w:rsidR="00BD3566" w:rsidSect="00C054C4">
          <w:headerReference w:type="default" r:id="rId30"/>
          <w:pgSz w:w="15840" w:h="12240" w:orient="landscape"/>
          <w:pgMar w:top="1440" w:right="720" w:bottom="1440" w:left="720" w:header="288" w:footer="288" w:gutter="0"/>
          <w:cols w:space="720"/>
          <w:docGrid w:linePitch="360"/>
        </w:sectPr>
      </w:pPr>
    </w:p>
    <w:tbl>
      <w:tblPr>
        <w:tblW w:w="142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672"/>
        <w:gridCol w:w="1890"/>
        <w:gridCol w:w="4320"/>
        <w:gridCol w:w="1620"/>
        <w:gridCol w:w="1800"/>
        <w:gridCol w:w="1980"/>
      </w:tblGrid>
      <w:tr w:rsidR="005C2CD7" w:rsidTr="006420F4">
        <w:trPr>
          <w:cantSplit/>
          <w:tblHeader/>
        </w:trPr>
        <w:tc>
          <w:tcPr>
            <w:tcW w:w="2672" w:type="dxa"/>
            <w:shd w:val="clear" w:color="auto" w:fill="FFFFFF" w:themeFill="background1"/>
            <w:vAlign w:val="bottom"/>
          </w:tcPr>
          <w:p w:rsidR="00655023" w:rsidRPr="00515942" w:rsidRDefault="00655023" w:rsidP="00655023">
            <w:pPr>
              <w:rPr>
                <w:rFonts w:ascii="Calibri" w:hAnsi="Calibri"/>
                <w:b/>
                <w:color w:val="000000"/>
              </w:rPr>
            </w:pPr>
            <w:r w:rsidRPr="00515942">
              <w:rPr>
                <w:rFonts w:ascii="Calibri" w:hAnsi="Calibri"/>
                <w:b/>
                <w:color w:val="000000"/>
              </w:rPr>
              <w:lastRenderedPageBreak/>
              <w:t>RECORD SERIES</w:t>
            </w:r>
          </w:p>
        </w:tc>
        <w:tc>
          <w:tcPr>
            <w:tcW w:w="1890" w:type="dxa"/>
            <w:shd w:val="clear" w:color="auto" w:fill="FFFFFF" w:themeFill="background1"/>
            <w:vAlign w:val="bottom"/>
          </w:tcPr>
          <w:p w:rsidR="00655023" w:rsidRPr="00515942" w:rsidRDefault="005A340B" w:rsidP="00655023">
            <w:pPr>
              <w:rPr>
                <w:rFonts w:ascii="Calibri" w:hAnsi="Calibri"/>
                <w:b/>
                <w:color w:val="000000"/>
              </w:rPr>
            </w:pPr>
            <w:r>
              <w:rPr>
                <w:rFonts w:ascii="Calibri" w:hAnsi="Calibri"/>
                <w:b/>
                <w:color w:val="000000"/>
              </w:rPr>
              <w:t>SCHEDULE</w:t>
            </w:r>
            <w:r w:rsidR="00655023" w:rsidRPr="00515942">
              <w:rPr>
                <w:rFonts w:ascii="Calibri" w:hAnsi="Calibri"/>
                <w:b/>
                <w:color w:val="000000"/>
              </w:rPr>
              <w:t xml:space="preserve"> NUMBER</w:t>
            </w:r>
          </w:p>
        </w:tc>
        <w:tc>
          <w:tcPr>
            <w:tcW w:w="4320" w:type="dxa"/>
            <w:shd w:val="clear" w:color="auto" w:fill="FFFFFF" w:themeFill="background1"/>
            <w:vAlign w:val="bottom"/>
          </w:tcPr>
          <w:p w:rsidR="00655023" w:rsidRPr="00515942" w:rsidRDefault="00655023" w:rsidP="00655023">
            <w:pPr>
              <w:rPr>
                <w:rFonts w:ascii="Calibri" w:hAnsi="Calibri"/>
                <w:b/>
                <w:color w:val="000000"/>
              </w:rPr>
            </w:pPr>
            <w:r w:rsidRPr="00515942">
              <w:rPr>
                <w:rFonts w:ascii="Calibri" w:hAnsi="Calibri"/>
                <w:b/>
                <w:color w:val="000000"/>
              </w:rPr>
              <w:t>SERIES DESCRIPTION</w:t>
            </w:r>
          </w:p>
        </w:tc>
        <w:tc>
          <w:tcPr>
            <w:tcW w:w="1620" w:type="dxa"/>
            <w:shd w:val="clear" w:color="auto" w:fill="FFFFFF" w:themeFill="background1"/>
            <w:vAlign w:val="bottom"/>
          </w:tcPr>
          <w:p w:rsidR="00655023" w:rsidRPr="00515942" w:rsidRDefault="00655023" w:rsidP="00655023">
            <w:pPr>
              <w:rPr>
                <w:rFonts w:ascii="Calibri" w:hAnsi="Calibri"/>
                <w:b/>
                <w:color w:val="000000"/>
              </w:rPr>
            </w:pPr>
            <w:r w:rsidRPr="00515942">
              <w:rPr>
                <w:rFonts w:ascii="Calibri" w:hAnsi="Calibri"/>
                <w:b/>
                <w:color w:val="000000"/>
              </w:rPr>
              <w:t>MINIMUM RETENTION</w:t>
            </w:r>
          </w:p>
        </w:tc>
        <w:tc>
          <w:tcPr>
            <w:tcW w:w="1800" w:type="dxa"/>
            <w:shd w:val="clear" w:color="auto" w:fill="FFFFFF" w:themeFill="background1"/>
            <w:vAlign w:val="bottom"/>
          </w:tcPr>
          <w:p w:rsidR="00655023" w:rsidRPr="00515942" w:rsidRDefault="00655023" w:rsidP="00655023">
            <w:pPr>
              <w:rPr>
                <w:rFonts w:ascii="Calibri" w:hAnsi="Calibri"/>
                <w:b/>
                <w:color w:val="000000"/>
              </w:rPr>
            </w:pPr>
            <w:r w:rsidRPr="00515942">
              <w:rPr>
                <w:rFonts w:ascii="Calibri" w:hAnsi="Calibri"/>
                <w:b/>
                <w:color w:val="000000"/>
              </w:rPr>
              <w:t>DISPOSITION</w:t>
            </w:r>
          </w:p>
        </w:tc>
        <w:tc>
          <w:tcPr>
            <w:tcW w:w="1980" w:type="dxa"/>
            <w:shd w:val="clear" w:color="auto" w:fill="FFFFFF" w:themeFill="background1"/>
            <w:vAlign w:val="bottom"/>
          </w:tcPr>
          <w:p w:rsidR="00655023" w:rsidRPr="00515942" w:rsidRDefault="006420F4" w:rsidP="00655023">
            <w:pPr>
              <w:rPr>
                <w:rFonts w:ascii="Calibri" w:hAnsi="Calibri"/>
                <w:b/>
                <w:color w:val="000000"/>
              </w:rPr>
            </w:pPr>
            <w:r>
              <w:rPr>
                <w:rFonts w:ascii="Calibri" w:hAnsi="Calibri"/>
                <w:b/>
                <w:color w:val="000000"/>
              </w:rPr>
              <w:t>IUC REFERENCE</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Academic Advising Guidelines and Policies</w:t>
            </w:r>
          </w:p>
        </w:tc>
        <w:tc>
          <w:tcPr>
            <w:tcW w:w="189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GS-EDU-01-2018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Guidelines and policies for academic advising services used by students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10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University Archives</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ADM3000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Academic Advising Records</w:t>
            </w:r>
          </w:p>
        </w:tc>
        <w:tc>
          <w:tcPr>
            <w:tcW w:w="189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GS-EDU-02-2018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Records related to academic advising provided to individual students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EDU1010</w:t>
            </w:r>
          </w:p>
        </w:tc>
      </w:tr>
      <w:tr w:rsidR="00BF1221" w:rsidTr="006420F4">
        <w:trPr>
          <w:cantSplit/>
          <w:trHeight w:val="20"/>
        </w:trPr>
        <w:tc>
          <w:tcPr>
            <w:tcW w:w="2672" w:type="dxa"/>
            <w:shd w:val="clear" w:color="auto" w:fill="FFFFFF" w:themeFill="background1"/>
            <w:vAlign w:val="bottom"/>
          </w:tcPr>
          <w:p w:rsidR="00BF1221" w:rsidRDefault="00BF1221" w:rsidP="00A27B84">
            <w:pPr>
              <w:rPr>
                <w:rFonts w:ascii="Calibri" w:hAnsi="Calibri"/>
                <w:color w:val="000000"/>
              </w:rPr>
            </w:pPr>
            <w:r>
              <w:rPr>
                <w:rFonts w:ascii="Calibri" w:hAnsi="Calibri"/>
                <w:color w:val="000000"/>
              </w:rPr>
              <w:t>Academic Grievances</w:t>
            </w:r>
          </w:p>
        </w:tc>
        <w:tc>
          <w:tcPr>
            <w:tcW w:w="1890" w:type="dxa"/>
            <w:shd w:val="clear" w:color="auto" w:fill="FFFFFF" w:themeFill="background1"/>
            <w:vAlign w:val="bottom"/>
          </w:tcPr>
          <w:p w:rsidR="00BF1221" w:rsidRDefault="00BF1221" w:rsidP="00CB62FB">
            <w:pPr>
              <w:rPr>
                <w:rFonts w:ascii="Calibri" w:hAnsi="Calibri"/>
                <w:color w:val="000000"/>
              </w:rPr>
            </w:pPr>
            <w:r>
              <w:rPr>
                <w:rFonts w:ascii="Calibri" w:hAnsi="Calibri"/>
                <w:color w:val="000000"/>
              </w:rPr>
              <w:t>GS-EDU-</w:t>
            </w:r>
            <w:r w:rsidR="00CB62FB">
              <w:rPr>
                <w:rFonts w:ascii="Calibri" w:hAnsi="Calibri"/>
                <w:color w:val="000000"/>
              </w:rPr>
              <w:t>03</w:t>
            </w:r>
            <w:r>
              <w:rPr>
                <w:rFonts w:ascii="Calibri" w:hAnsi="Calibri"/>
                <w:color w:val="000000"/>
              </w:rPr>
              <w:t>-2018</w:t>
            </w:r>
          </w:p>
        </w:tc>
        <w:tc>
          <w:tcPr>
            <w:tcW w:w="4320" w:type="dxa"/>
            <w:shd w:val="clear" w:color="auto" w:fill="FFFFFF" w:themeFill="background1"/>
            <w:vAlign w:val="bottom"/>
          </w:tcPr>
          <w:p w:rsidR="00BF1221" w:rsidRDefault="00BF1221" w:rsidP="00A27B84">
            <w:pPr>
              <w:rPr>
                <w:rFonts w:ascii="Calibri" w:hAnsi="Calibri"/>
                <w:color w:val="000000"/>
              </w:rPr>
            </w:pPr>
            <w:r>
              <w:rPr>
                <w:rFonts w:ascii="Calibri" w:hAnsi="Calibri"/>
                <w:color w:val="000000"/>
              </w:rPr>
              <w:t>Files documenting grievances of students against faculty members</w:t>
            </w:r>
          </w:p>
        </w:tc>
        <w:tc>
          <w:tcPr>
            <w:tcW w:w="1620" w:type="dxa"/>
            <w:shd w:val="clear" w:color="auto" w:fill="FFFFFF" w:themeFill="background1"/>
            <w:vAlign w:val="bottom"/>
          </w:tcPr>
          <w:p w:rsidR="00BF1221" w:rsidRDefault="00BF1221" w:rsidP="00A27B84">
            <w:pPr>
              <w:rPr>
                <w:rFonts w:ascii="Calibri" w:hAnsi="Calibri"/>
                <w:color w:val="000000"/>
              </w:rPr>
            </w:pPr>
            <w:r>
              <w:rPr>
                <w:rFonts w:ascii="Calibri" w:hAnsi="Calibri"/>
                <w:color w:val="000000"/>
              </w:rPr>
              <w:t>ACT + 6 years</w:t>
            </w:r>
          </w:p>
        </w:tc>
        <w:tc>
          <w:tcPr>
            <w:tcW w:w="1800" w:type="dxa"/>
            <w:shd w:val="clear" w:color="auto" w:fill="FFFFFF" w:themeFill="background1"/>
            <w:vAlign w:val="bottom"/>
          </w:tcPr>
          <w:p w:rsidR="00BF1221" w:rsidRDefault="00BF1221"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BF1221" w:rsidRDefault="00BF1221" w:rsidP="00A27B84">
            <w:pPr>
              <w:rPr>
                <w:rFonts w:ascii="Calibri" w:hAnsi="Calibri"/>
                <w:color w:val="000000"/>
              </w:rPr>
            </w:pPr>
            <w:r>
              <w:rPr>
                <w:rFonts w:ascii="Calibri" w:hAnsi="Calibri"/>
                <w:color w:val="000000"/>
              </w:rPr>
              <w:t>LEG4000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Academic Petitions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GS-EDU-0</w:t>
            </w:r>
            <w:r w:rsidR="00CB62FB">
              <w:rPr>
                <w:rFonts w:ascii="Calibri" w:hAnsi="Calibri"/>
                <w:color w:val="000000"/>
              </w:rPr>
              <w:t>4</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 xml:space="preserve">Petitions for a variety of requests, such as </w:t>
            </w:r>
            <w:r w:rsidR="008B34DE">
              <w:rPr>
                <w:rFonts w:ascii="Calibri" w:hAnsi="Calibri"/>
                <w:color w:val="000000"/>
              </w:rPr>
              <w:t xml:space="preserve">course audits, </w:t>
            </w:r>
            <w:r>
              <w:rPr>
                <w:rFonts w:ascii="Calibri" w:hAnsi="Calibri"/>
                <w:color w:val="000000"/>
              </w:rPr>
              <w:t xml:space="preserve">reinstatement, extensions, course waivers, etc. </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Add-Drops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GS-EDU-0</w:t>
            </w:r>
            <w:r w:rsidR="00CB62FB">
              <w:rPr>
                <w:rFonts w:ascii="Calibri" w:hAnsi="Calibri"/>
                <w:color w:val="000000"/>
              </w:rPr>
              <w:t>5</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 xml:space="preserve">Additions or deletions of courses by students </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Admissions committee and decisions records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GS-EDU-0</w:t>
            </w:r>
            <w:r w:rsidR="00CB62FB">
              <w:rPr>
                <w:rFonts w:ascii="Calibri" w:hAnsi="Calibri"/>
                <w:color w:val="000000"/>
              </w:rPr>
              <w:t>6</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Admissions Committee voting decisions and notes.  These documents hold information for both accepted and matriculated candidates and non-accepted candidates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EDU1010/ EDU1100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Annual or Occasional Reports</w:t>
            </w:r>
            <w:r w:rsidR="005D587E">
              <w:rPr>
                <w:rFonts w:ascii="Calibri" w:hAnsi="Calibri"/>
                <w:color w:val="000000"/>
              </w:rPr>
              <w:t xml:space="preserve"> – Academic</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GS-EDU-0</w:t>
            </w:r>
            <w:r w:rsidR="00CB62FB">
              <w:rPr>
                <w:rFonts w:ascii="Calibri" w:hAnsi="Calibri"/>
                <w:color w:val="000000"/>
              </w:rPr>
              <w:t>7</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Annual and occasional reports concerning academic activities, including teaching and research, produced by the College or Department and/or constituent units. Reports may include narratives and statistics, such as enrollment numbers</w:t>
            </w:r>
            <w:r w:rsidR="005D587E">
              <w:rPr>
                <w:rFonts w:ascii="Calibri" w:hAnsi="Calibri"/>
                <w:color w:val="000000"/>
              </w:rPr>
              <w:t>.  For non-academic reports see Reports – Annual/Major</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6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University Archives</w:t>
            </w:r>
          </w:p>
        </w:tc>
        <w:tc>
          <w:tcPr>
            <w:tcW w:w="1980" w:type="dxa"/>
            <w:shd w:val="clear" w:color="auto" w:fill="FFFFFF" w:themeFill="background1"/>
            <w:vAlign w:val="bottom"/>
          </w:tcPr>
          <w:p w:rsidR="00A27B84" w:rsidRDefault="00A27B84" w:rsidP="00EA66C6">
            <w:pPr>
              <w:rPr>
                <w:rFonts w:ascii="Calibri" w:hAnsi="Calibri"/>
                <w:color w:val="000000"/>
              </w:rPr>
            </w:pPr>
            <w:r>
              <w:rPr>
                <w:rFonts w:ascii="Calibri" w:hAnsi="Calibri"/>
                <w:color w:val="000000"/>
              </w:rPr>
              <w:t>EDU</w:t>
            </w:r>
            <w:r w:rsidR="00EA66C6">
              <w:rPr>
                <w:rFonts w:ascii="Calibri" w:hAnsi="Calibri"/>
                <w:color w:val="000000"/>
              </w:rPr>
              <w:t>2</w:t>
            </w:r>
            <w:r>
              <w:rPr>
                <w:rFonts w:ascii="Calibri" w:hAnsi="Calibri"/>
                <w:color w:val="000000"/>
              </w:rPr>
              <w:t>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lastRenderedPageBreak/>
              <w:t>Applicants - Matriculating</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GS-EDU-0</w:t>
            </w:r>
            <w:r w:rsidR="00CB62FB">
              <w:rPr>
                <w:rFonts w:ascii="Calibri" w:hAnsi="Calibri"/>
                <w:color w:val="000000"/>
              </w:rPr>
              <w:t>8</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Files of application materials (incl. transcripts, scores, personal statements, and correspondence) from students applying to the University who are subsequently admitted and enroll at the University</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EDU1010</w:t>
            </w:r>
          </w:p>
        </w:tc>
      </w:tr>
      <w:tr w:rsidR="00A27B84" w:rsidTr="006420F4">
        <w:trPr>
          <w:cantSplit/>
          <w:trHeight w:val="20"/>
        </w:trPr>
        <w:tc>
          <w:tcPr>
            <w:tcW w:w="2672" w:type="dxa"/>
            <w:shd w:val="clear" w:color="auto" w:fill="FFFFFF" w:themeFill="background1"/>
            <w:vAlign w:val="bottom"/>
            <w:hideMark/>
          </w:tcPr>
          <w:p w:rsidR="00A27B84" w:rsidRDefault="00A27B84" w:rsidP="00E97BA9">
            <w:pPr>
              <w:rPr>
                <w:rFonts w:ascii="Calibri" w:hAnsi="Calibri"/>
                <w:color w:val="000000"/>
              </w:rPr>
            </w:pPr>
            <w:r>
              <w:rPr>
                <w:rFonts w:ascii="Calibri" w:hAnsi="Calibri"/>
                <w:color w:val="000000"/>
              </w:rPr>
              <w:t xml:space="preserve">Applicants </w:t>
            </w:r>
            <w:r w:rsidR="00E97BA9">
              <w:rPr>
                <w:rFonts w:ascii="Calibri" w:hAnsi="Calibri"/>
                <w:color w:val="000000"/>
              </w:rPr>
              <w:t>–</w:t>
            </w:r>
            <w:r>
              <w:rPr>
                <w:rFonts w:ascii="Calibri" w:hAnsi="Calibri"/>
                <w:color w:val="000000"/>
              </w:rPr>
              <w:t xml:space="preserve"> </w:t>
            </w:r>
            <w:r w:rsidR="00E97BA9">
              <w:rPr>
                <w:rFonts w:ascii="Calibri" w:hAnsi="Calibri"/>
                <w:color w:val="000000"/>
              </w:rPr>
              <w:br/>
            </w:r>
            <w:r>
              <w:rPr>
                <w:rFonts w:ascii="Calibri" w:hAnsi="Calibri"/>
                <w:color w:val="000000"/>
              </w:rPr>
              <w:t>Non-Matriculating</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GS-EDU-0</w:t>
            </w:r>
            <w:r w:rsidR="00CB62FB">
              <w:rPr>
                <w:rFonts w:ascii="Calibri" w:hAnsi="Calibri"/>
                <w:color w:val="000000"/>
              </w:rPr>
              <w:t>9</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Files of application materials (incl. transcripts, scores, personal statements, and correspondence) from students applying to the University but who never actually enter, whether due to denial of admission or those who were accepted but choose not to enter the program</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EDU1100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Applicants - Transfer Files - Accepted Applicants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w:t>
            </w:r>
            <w:r w:rsidR="00CB62FB">
              <w:rPr>
                <w:rFonts w:ascii="Calibri" w:hAnsi="Calibri"/>
                <w:color w:val="000000"/>
              </w:rPr>
              <w:t>10</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Accepted individual applications to transfer to a college or program, with any relevant correspondence, admissions information, and decisions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Applicants - Transfer Files - Non-Accepted Applicants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GS-EDU-1</w:t>
            </w:r>
            <w:r w:rsidR="00CB62FB">
              <w:rPr>
                <w:rFonts w:ascii="Calibri" w:hAnsi="Calibri"/>
                <w:color w:val="000000"/>
              </w:rPr>
              <w:t>1</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Denied individual applications to transfer to a college or program, with any relevant correspondence, admissions information, and decisions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Attendance records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GS-EDU-1</w:t>
            </w:r>
            <w:r w:rsidR="00CB62FB">
              <w:rPr>
                <w:rFonts w:ascii="Calibri" w:hAnsi="Calibri"/>
                <w:color w:val="000000"/>
              </w:rPr>
              <w:t>2</w:t>
            </w:r>
            <w:r>
              <w:rPr>
                <w:rFonts w:ascii="Calibri" w:hAnsi="Calibri"/>
                <w:color w:val="000000"/>
              </w:rPr>
              <w:t>-2018</w:t>
            </w:r>
          </w:p>
        </w:tc>
        <w:tc>
          <w:tcPr>
            <w:tcW w:w="4320" w:type="dxa"/>
            <w:shd w:val="clear" w:color="auto" w:fill="FFFFFF" w:themeFill="background1"/>
            <w:vAlign w:val="bottom"/>
          </w:tcPr>
          <w:p w:rsidR="00A27B84" w:rsidRDefault="00792477" w:rsidP="00A27B84">
            <w:pPr>
              <w:rPr>
                <w:rFonts w:ascii="Calibri" w:hAnsi="Calibri"/>
                <w:color w:val="000000"/>
              </w:rPr>
            </w:pPr>
            <w:r>
              <w:rPr>
                <w:rFonts w:ascii="Calibri" w:hAnsi="Calibri"/>
                <w:color w:val="000000"/>
              </w:rPr>
              <w:t>Student attendance records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3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EDU1015</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lastRenderedPageBreak/>
              <w:t xml:space="preserve">Awards and Scholarships </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GS-EDU-1</w:t>
            </w:r>
            <w:r w:rsidR="00CB62FB">
              <w:rPr>
                <w:rFonts w:ascii="Calibri" w:hAnsi="Calibri"/>
                <w:color w:val="000000"/>
              </w:rPr>
              <w:t>3</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Financial awards given students for educational, research, or other accomplishments. Records include lists of nominations, publications, correspondence, and announcements of awards. For non-student awards, see "Administration - Awards" record group</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6 years</w:t>
            </w:r>
          </w:p>
        </w:tc>
        <w:tc>
          <w:tcPr>
            <w:tcW w:w="1800" w:type="dxa"/>
            <w:shd w:val="clear" w:color="auto" w:fill="FFFFFF" w:themeFill="background1"/>
            <w:vAlign w:val="bottom"/>
          </w:tcPr>
          <w:p w:rsidR="00A27B84" w:rsidRDefault="00A27B84" w:rsidP="001610EC">
            <w:pPr>
              <w:rPr>
                <w:rFonts w:ascii="Calibri" w:hAnsi="Calibri"/>
                <w:color w:val="000000"/>
              </w:rPr>
            </w:pPr>
            <w:r>
              <w:rPr>
                <w:rFonts w:ascii="Calibri" w:hAnsi="Calibri"/>
                <w:color w:val="000000"/>
              </w:rPr>
              <w:t>Archive lists of awardees and general information about award and selection criteria, destroy supporting documentation unless necessary for continued administrative or historical purposes</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EDU2000</w:t>
            </w:r>
          </w:p>
        </w:tc>
      </w:tr>
      <w:tr w:rsidR="00A27B84" w:rsidTr="006420F4">
        <w:trPr>
          <w:cantSplit/>
          <w:trHeight w:val="20"/>
        </w:trPr>
        <w:tc>
          <w:tcPr>
            <w:tcW w:w="2672"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Class Rosters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GS-EDU-1</w:t>
            </w:r>
            <w:r w:rsidR="00CB62FB">
              <w:rPr>
                <w:rFonts w:ascii="Calibri" w:hAnsi="Calibri"/>
                <w:color w:val="000000"/>
              </w:rPr>
              <w:t>4</w:t>
            </w:r>
            <w:r>
              <w:rPr>
                <w:rFonts w:ascii="Calibri" w:hAnsi="Calibri"/>
                <w:color w:val="000000"/>
              </w:rPr>
              <w:t>-2018</w:t>
            </w:r>
          </w:p>
        </w:tc>
        <w:tc>
          <w:tcPr>
            <w:tcW w:w="432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Contains names of students for each course, issued by Registrar</w:t>
            </w:r>
          </w:p>
        </w:tc>
        <w:tc>
          <w:tcPr>
            <w:tcW w:w="1620" w:type="dxa"/>
            <w:shd w:val="clear" w:color="auto" w:fill="FFFFFF" w:themeFill="background1"/>
            <w:vAlign w:val="bottom"/>
          </w:tcPr>
          <w:p w:rsidR="00A27B84" w:rsidRDefault="00EA66C6" w:rsidP="00EA66C6">
            <w:pPr>
              <w:rPr>
                <w:rFonts w:ascii="Calibri" w:hAnsi="Calibri"/>
                <w:color w:val="000000"/>
              </w:rPr>
            </w:pPr>
            <w:r>
              <w:rPr>
                <w:rFonts w:ascii="Calibri" w:hAnsi="Calibri"/>
                <w:color w:val="000000"/>
              </w:rPr>
              <w:t>ACT + 3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EA66C6" w:rsidP="00A27B84">
            <w:pPr>
              <w:rPr>
                <w:rFonts w:ascii="Calibri" w:hAnsi="Calibri"/>
                <w:color w:val="000000"/>
              </w:rPr>
            </w:pPr>
            <w:r>
              <w:rPr>
                <w:rFonts w:ascii="Calibri" w:hAnsi="Calibri"/>
                <w:color w:val="000000"/>
              </w:rPr>
              <w:t>EDU1015</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Co-ops, Field Experience, and Internships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GS-EDU-1</w:t>
            </w:r>
            <w:r w:rsidR="00CB62FB">
              <w:rPr>
                <w:rFonts w:ascii="Calibri" w:hAnsi="Calibri"/>
                <w:color w:val="000000"/>
              </w:rPr>
              <w:t>5</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Records related to student participation in co-ops, field experience placements, and internships. May include reports, learning objectives, documentation of hours worked, evaluations, and forms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IND for records that verify student experience for certification/licensure, ACT</w:t>
            </w:r>
            <w:r w:rsidR="002420B1">
              <w:rPr>
                <w:rFonts w:ascii="Calibri" w:hAnsi="Calibri"/>
                <w:color w:val="000000"/>
              </w:rPr>
              <w:t xml:space="preserve"> </w:t>
            </w:r>
            <w:r>
              <w:rPr>
                <w:rFonts w:ascii="Calibri" w:hAnsi="Calibri"/>
                <w:color w:val="000000"/>
              </w:rPr>
              <w:t>+</w:t>
            </w:r>
            <w:r w:rsidR="002420B1">
              <w:rPr>
                <w:rFonts w:ascii="Calibri" w:hAnsi="Calibri"/>
                <w:color w:val="000000"/>
              </w:rPr>
              <w:t xml:space="preserve"> </w:t>
            </w:r>
            <w:r>
              <w:rPr>
                <w:rFonts w:ascii="Calibri" w:hAnsi="Calibri"/>
                <w:color w:val="000000"/>
              </w:rPr>
              <w:t>3 years for all other records</w:t>
            </w:r>
          </w:p>
        </w:tc>
        <w:tc>
          <w:tcPr>
            <w:tcW w:w="1800" w:type="dxa"/>
            <w:shd w:val="clear" w:color="auto" w:fill="FFFFFF" w:themeFill="background1"/>
            <w:vAlign w:val="bottom"/>
          </w:tcPr>
          <w:p w:rsidR="00A27B84" w:rsidRDefault="00A27B84" w:rsidP="001610EC">
            <w:pPr>
              <w:rPr>
                <w:rFonts w:ascii="Calibri" w:hAnsi="Calibri"/>
                <w:color w:val="000000"/>
              </w:rPr>
            </w:pPr>
            <w:r>
              <w:rPr>
                <w:rFonts w:ascii="Calibri" w:hAnsi="Calibri"/>
                <w:color w:val="000000"/>
              </w:rPr>
              <w:t>Retain indefinitely the records needed to verify certification/</w:t>
            </w:r>
            <w:r w:rsidR="001610EC">
              <w:rPr>
                <w:rFonts w:ascii="Calibri" w:hAnsi="Calibri"/>
                <w:color w:val="000000"/>
              </w:rPr>
              <w:br/>
            </w:r>
            <w:r>
              <w:rPr>
                <w:rFonts w:ascii="Calibri" w:hAnsi="Calibri"/>
                <w:color w:val="000000"/>
              </w:rPr>
              <w:t>licensure in local office. Destroy all others</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EDU1000/ EDU1015</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lastRenderedPageBreak/>
              <w:t>Counselors’ Logs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GS-EDU-1</w:t>
            </w:r>
            <w:r w:rsidR="00CB62FB">
              <w:rPr>
                <w:rFonts w:ascii="Calibri" w:hAnsi="Calibri"/>
                <w:color w:val="000000"/>
              </w:rPr>
              <w:t>6</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Counselors’ logs with individual students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Course Evaluations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GS-EDU-1</w:t>
            </w:r>
            <w:r w:rsidR="00CB62FB">
              <w:rPr>
                <w:rFonts w:ascii="Calibri" w:hAnsi="Calibri"/>
                <w:color w:val="000000"/>
              </w:rPr>
              <w:t>7</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Student course evaluations regarding courses and faculty</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5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PER3010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Course Listings and Schedules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GS-EDU-1</w:t>
            </w:r>
            <w:r w:rsidR="00CB62FB">
              <w:rPr>
                <w:rFonts w:ascii="Calibri" w:hAnsi="Calibri"/>
                <w:color w:val="000000"/>
              </w:rPr>
              <w:t>8</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Listings/schedules of academic credit courses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6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University Archives</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EDU3000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Course Preparation Materials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GS-EDU-1</w:t>
            </w:r>
            <w:r w:rsidR="00CB62FB">
              <w:rPr>
                <w:rFonts w:ascii="Calibri" w:hAnsi="Calibri"/>
                <w:color w:val="000000"/>
              </w:rPr>
              <w:t>9</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Includes special topics course proposals, documentation on courses, syllabi, course descriptions, etc.</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3 years</w:t>
            </w:r>
          </w:p>
        </w:tc>
        <w:tc>
          <w:tcPr>
            <w:tcW w:w="1800" w:type="dxa"/>
            <w:shd w:val="clear" w:color="auto" w:fill="FFFFFF" w:themeFill="background1"/>
            <w:vAlign w:val="bottom"/>
          </w:tcPr>
          <w:p w:rsidR="00A27B84" w:rsidRDefault="00A27B84" w:rsidP="001610EC">
            <w:pPr>
              <w:rPr>
                <w:rFonts w:ascii="Calibri" w:hAnsi="Calibri"/>
                <w:color w:val="000000"/>
              </w:rPr>
            </w:pPr>
            <w:r>
              <w:rPr>
                <w:rFonts w:ascii="Calibri" w:hAnsi="Calibri"/>
                <w:color w:val="000000"/>
              </w:rPr>
              <w:t>Instructional materials typically belong to the faculty member. If the department holds additional records, contact University Archives for further review</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ADM9910</w:t>
            </w:r>
          </w:p>
        </w:tc>
      </w:tr>
      <w:tr w:rsidR="00A27B84" w:rsidTr="006420F4">
        <w:trPr>
          <w:cantSplit/>
          <w:trHeight w:val="20"/>
        </w:trPr>
        <w:tc>
          <w:tcPr>
            <w:tcW w:w="2672"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lastRenderedPageBreak/>
              <w:t>Course Work, Student</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w:t>
            </w:r>
            <w:r w:rsidR="00CB62FB">
              <w:rPr>
                <w:rFonts w:ascii="Calibri" w:hAnsi="Calibri"/>
                <w:color w:val="000000"/>
              </w:rPr>
              <w:t>20</w:t>
            </w:r>
            <w:r>
              <w:rPr>
                <w:rFonts w:ascii="Calibri" w:hAnsi="Calibri"/>
                <w:color w:val="000000"/>
              </w:rPr>
              <w:t>-2018</w:t>
            </w:r>
          </w:p>
        </w:tc>
        <w:tc>
          <w:tcPr>
            <w:tcW w:w="432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Student tests, examinations, quizzes, papers, projects, etc. leading to a grade and to a posting on the official student record of the registrar.  Student work is not considered an official university record, and the retention period advised is an unofficial recommendation</w:t>
            </w:r>
          </w:p>
        </w:tc>
        <w:tc>
          <w:tcPr>
            <w:tcW w:w="162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Active + 2 terms</w:t>
            </w:r>
          </w:p>
        </w:tc>
        <w:tc>
          <w:tcPr>
            <w:tcW w:w="1800" w:type="dxa"/>
            <w:shd w:val="clear" w:color="auto" w:fill="FFFFFF" w:themeFill="background1"/>
            <w:vAlign w:val="bottom"/>
          </w:tcPr>
          <w:p w:rsidR="00A27B84" w:rsidRDefault="00A27B84" w:rsidP="001610EC">
            <w:pPr>
              <w:rPr>
                <w:rFonts w:ascii="Calibri" w:hAnsi="Calibri"/>
                <w:color w:val="000000"/>
              </w:rPr>
            </w:pPr>
            <w:r>
              <w:rPr>
                <w:rFonts w:ascii="Calibri" w:hAnsi="Calibri"/>
                <w:color w:val="000000"/>
              </w:rPr>
              <w:t>Instructional materials typically belong to the faculty member. If the department holds additional records, contact University Archives for further review</w:t>
            </w:r>
          </w:p>
        </w:tc>
        <w:tc>
          <w:tcPr>
            <w:tcW w:w="1980" w:type="dxa"/>
            <w:shd w:val="clear" w:color="auto" w:fill="FFFFFF" w:themeFill="background1"/>
            <w:vAlign w:val="bottom"/>
          </w:tcPr>
          <w:p w:rsidR="00A27B84" w:rsidRDefault="00EA66C6" w:rsidP="00A27B84">
            <w:pPr>
              <w:rPr>
                <w:rFonts w:ascii="Calibri" w:hAnsi="Calibri"/>
                <w:color w:val="000000"/>
              </w:rPr>
            </w:pPr>
            <w:r>
              <w:rPr>
                <w:rFonts w:ascii="Calibri" w:hAnsi="Calibri"/>
                <w:color w:val="000000"/>
              </w:rPr>
              <w:t>EDU1011</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Curriculum Development Documentation</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GS-EDU-2</w:t>
            </w:r>
            <w:r w:rsidR="00CB62FB">
              <w:rPr>
                <w:rFonts w:ascii="Calibri" w:hAnsi="Calibri"/>
                <w:color w:val="000000"/>
              </w:rPr>
              <w:t>1</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Documentation and correspondence relating to programs offered by the college, including information on curricula and equipment, recommendations and external evaluations, and information on similar programs in other institutions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6 years</w:t>
            </w:r>
          </w:p>
          <w:p w:rsidR="00A27B84" w:rsidRDefault="00A27B84" w:rsidP="00A27B84">
            <w:pPr>
              <w:rPr>
                <w:rFonts w:ascii="Calibri" w:hAnsi="Calibri"/>
                <w:color w:val="000000"/>
              </w:rPr>
            </w:pPr>
            <w:r>
              <w:rPr>
                <w:rFonts w:ascii="Calibri" w:hAnsi="Calibri"/>
                <w:color w:val="000000"/>
              </w:rPr>
              <w:t>IND</w:t>
            </w:r>
          </w:p>
        </w:tc>
        <w:tc>
          <w:tcPr>
            <w:tcW w:w="1800" w:type="dxa"/>
            <w:shd w:val="clear" w:color="auto" w:fill="FFFFFF" w:themeFill="background1"/>
            <w:vAlign w:val="bottom"/>
          </w:tcPr>
          <w:p w:rsidR="00A27B84" w:rsidRDefault="00A27B84" w:rsidP="001610EC">
            <w:pPr>
              <w:rPr>
                <w:rFonts w:ascii="Calibri" w:hAnsi="Calibri"/>
                <w:color w:val="000000"/>
              </w:rPr>
            </w:pPr>
            <w:r>
              <w:rPr>
                <w:rFonts w:ascii="Calibri" w:hAnsi="Calibri"/>
                <w:color w:val="000000"/>
              </w:rPr>
              <w:t>Archive documentation related to final program or curriculum changes. Destroy supporting documentation unless necessary for continued administrative or historical purposes</w:t>
            </w:r>
          </w:p>
        </w:tc>
        <w:tc>
          <w:tcPr>
            <w:tcW w:w="1980" w:type="dxa"/>
            <w:shd w:val="clear" w:color="auto" w:fill="FFFFFF" w:themeFill="background1"/>
            <w:vAlign w:val="bottom"/>
          </w:tcPr>
          <w:p w:rsidR="00A27B84" w:rsidRDefault="00A27B84" w:rsidP="00EA66C6">
            <w:pPr>
              <w:rPr>
                <w:rFonts w:ascii="Calibri" w:hAnsi="Calibri"/>
                <w:color w:val="000000"/>
              </w:rPr>
            </w:pPr>
            <w:r>
              <w:rPr>
                <w:rFonts w:ascii="Calibri" w:hAnsi="Calibri"/>
                <w:color w:val="000000"/>
              </w:rPr>
              <w:t>EDU3000</w:t>
            </w:r>
            <w:r w:rsidR="00EA66C6">
              <w:rPr>
                <w:rFonts w:ascii="Calibri" w:hAnsi="Calibri"/>
                <w:color w:val="000000"/>
              </w:rPr>
              <w:t>/</w:t>
            </w:r>
            <w:r w:rsidR="00EA66C6">
              <w:rPr>
                <w:rFonts w:ascii="Calibri" w:hAnsi="Calibri"/>
                <w:color w:val="000000"/>
              </w:rPr>
              <w:br/>
              <w:t>EDU2000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lastRenderedPageBreak/>
              <w:t>Degree Information</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GS-EDU-2</w:t>
            </w:r>
            <w:r w:rsidR="00CB62FB">
              <w:rPr>
                <w:rFonts w:ascii="Calibri" w:hAnsi="Calibri"/>
                <w:color w:val="000000"/>
              </w:rPr>
              <w:t>2</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Information and records related to the requirements for a degree program</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10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University Archives</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ADM3000</w:t>
            </w:r>
          </w:p>
        </w:tc>
      </w:tr>
      <w:tr w:rsidR="00A27B84" w:rsidTr="006420F4">
        <w:trPr>
          <w:cantSplit/>
          <w:trHeight w:val="20"/>
        </w:trPr>
        <w:tc>
          <w:tcPr>
            <w:tcW w:w="2672"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E-Learning Course Records – not used for grading</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GS-EDU-2</w:t>
            </w:r>
            <w:r w:rsidR="00CB62FB">
              <w:rPr>
                <w:rFonts w:ascii="Calibri" w:hAnsi="Calibri"/>
                <w:color w:val="000000"/>
              </w:rPr>
              <w:t>3</w:t>
            </w:r>
            <w:r>
              <w:rPr>
                <w:rFonts w:ascii="Calibri" w:hAnsi="Calibri"/>
                <w:color w:val="000000"/>
              </w:rPr>
              <w:t>-2018</w:t>
            </w:r>
          </w:p>
        </w:tc>
        <w:tc>
          <w:tcPr>
            <w:tcW w:w="4320" w:type="dxa"/>
            <w:shd w:val="clear" w:color="auto" w:fill="FFFFFF" w:themeFill="background1"/>
            <w:vAlign w:val="bottom"/>
          </w:tcPr>
          <w:p w:rsidR="00A27B84" w:rsidRDefault="00A27B84" w:rsidP="00A27B84">
            <w:pPr>
              <w:rPr>
                <w:rFonts w:ascii="Calibri" w:hAnsi="Calibri"/>
                <w:color w:val="000000"/>
              </w:rPr>
            </w:pPr>
          </w:p>
        </w:tc>
        <w:tc>
          <w:tcPr>
            <w:tcW w:w="162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Transient</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8E1AFB">
            <w:pPr>
              <w:rPr>
                <w:rFonts w:ascii="Calibri" w:hAnsi="Calibri"/>
                <w:color w:val="000000"/>
              </w:rPr>
            </w:pPr>
            <w:r>
              <w:rPr>
                <w:rFonts w:ascii="Calibri" w:hAnsi="Calibri"/>
                <w:color w:val="000000"/>
              </w:rPr>
              <w:t>A</w:t>
            </w:r>
            <w:r w:rsidR="008E1AFB">
              <w:rPr>
                <w:rFonts w:ascii="Calibri" w:hAnsi="Calibri"/>
                <w:color w:val="000000"/>
              </w:rPr>
              <w:t>DM</w:t>
            </w:r>
            <w:r>
              <w:rPr>
                <w:rFonts w:ascii="Calibri" w:hAnsi="Calibri"/>
                <w:color w:val="000000"/>
              </w:rPr>
              <w:t>9906</w:t>
            </w:r>
          </w:p>
        </w:tc>
      </w:tr>
      <w:tr w:rsidR="00A27B84" w:rsidTr="006420F4">
        <w:trPr>
          <w:cantSplit/>
          <w:trHeight w:val="20"/>
        </w:trPr>
        <w:tc>
          <w:tcPr>
            <w:tcW w:w="2672"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E-Learning Course Records – used for grading</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GS-EDU-2</w:t>
            </w:r>
            <w:r w:rsidR="00CB62FB">
              <w:rPr>
                <w:rFonts w:ascii="Calibri" w:hAnsi="Calibri"/>
                <w:color w:val="000000"/>
              </w:rPr>
              <w:t>4</w:t>
            </w:r>
            <w:r>
              <w:rPr>
                <w:rFonts w:ascii="Calibri" w:hAnsi="Calibri"/>
                <w:color w:val="000000"/>
              </w:rPr>
              <w:t>-2018</w:t>
            </w:r>
          </w:p>
        </w:tc>
        <w:tc>
          <w:tcPr>
            <w:tcW w:w="432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Exams, assessments, chats, discussions, blog postings, etc.</w:t>
            </w:r>
          </w:p>
        </w:tc>
        <w:tc>
          <w:tcPr>
            <w:tcW w:w="162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ACT + 2 terms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EDU1011</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Faculty Workload Reports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GS-EDU-2</w:t>
            </w:r>
            <w:r w:rsidR="00CB62FB">
              <w:rPr>
                <w:rFonts w:ascii="Calibri" w:hAnsi="Calibri"/>
                <w:color w:val="000000"/>
              </w:rPr>
              <w:t>5</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Faculty Workload Reports, recording course load, teaching/admin hours/week, research activities, etc.</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5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PER6000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 xml:space="preserve">Financial Aid </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GS-EDU-2</w:t>
            </w:r>
            <w:r w:rsidR="00CB62FB">
              <w:rPr>
                <w:rFonts w:ascii="Calibri" w:hAnsi="Calibri"/>
                <w:color w:val="000000"/>
              </w:rPr>
              <w:t>6</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General records related to the administration of financial aid and financial aid policies. For individual students' financial aid files, See "Financial Aid Files" record groups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10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ADM3000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Financial Aid Files - Government Loans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GS-EDU-2</w:t>
            </w:r>
            <w:r w:rsidR="00CB62FB">
              <w:rPr>
                <w:rFonts w:ascii="Calibri" w:hAnsi="Calibri"/>
                <w:color w:val="000000"/>
              </w:rPr>
              <w:t>7</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Individual student files related to application, verification, deferrals, and disbursement of loans, from the US Department of Education</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3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EDU2100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Financial Aid Files - Private Loans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GS-EDU-2</w:t>
            </w:r>
            <w:r w:rsidR="00CB62FB">
              <w:rPr>
                <w:rFonts w:ascii="Calibri" w:hAnsi="Calibri"/>
                <w:color w:val="000000"/>
              </w:rPr>
              <w:t>8</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Individual student files related to application, verification, deferrals, and disbursement of loans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6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EDU2000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lastRenderedPageBreak/>
              <w:t>Financial Aid Files - Scholarships and Grants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w:t>
            </w:r>
            <w:r w:rsidR="001610EC">
              <w:rPr>
                <w:rFonts w:ascii="Calibri" w:hAnsi="Calibri"/>
                <w:color w:val="000000"/>
              </w:rPr>
              <w:t>2</w:t>
            </w:r>
            <w:r w:rsidR="00CB62FB">
              <w:rPr>
                <w:rFonts w:ascii="Calibri" w:hAnsi="Calibri"/>
                <w:color w:val="000000"/>
              </w:rPr>
              <w:t>9</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Individual student files related to application, verification, and disbursement of scholarships and grants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6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EDU2000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Grade Changes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w:t>
            </w:r>
            <w:r w:rsidR="00CB62FB">
              <w:rPr>
                <w:rFonts w:ascii="Calibri" w:hAnsi="Calibri"/>
                <w:color w:val="000000"/>
              </w:rPr>
              <w:t>30</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Forms recording appeals and/or changes of grade.  Record Copy held by University Registrar</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IND</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 local copies after ensuring permanent records are captured by Registrar’s Office</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Grades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GS-EDU-3</w:t>
            </w:r>
            <w:r w:rsidR="00CB62FB">
              <w:rPr>
                <w:rFonts w:ascii="Calibri" w:hAnsi="Calibri"/>
                <w:color w:val="000000"/>
              </w:rPr>
              <w:t>1</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Copies of grades from courses offered by the department taken by students.  Record Copy of grades/transcripts maintained permanently by University Registrar</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IND</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 local copies after ensuring permanent records are captured by Registrar’s Office</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Graduation Lists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GS-EDU-3</w:t>
            </w:r>
            <w:r w:rsidR="00CB62FB">
              <w:rPr>
                <w:rFonts w:ascii="Calibri" w:hAnsi="Calibri"/>
                <w:color w:val="000000"/>
              </w:rPr>
              <w:t>2</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Lists of students approved for graduation, sent from colleges or departments to the Registrar’s Office. Record Copy of final (official) transcripts held by Registrar’s Office</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IND</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 local copies after ensuring permanent records are captured by Registrar’s Office</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lastRenderedPageBreak/>
              <w:t>Name, Gender, or Residency Change Requests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GS-EDU-3</w:t>
            </w:r>
            <w:r w:rsidR="00CB62FB">
              <w:rPr>
                <w:rFonts w:ascii="Calibri" w:hAnsi="Calibri"/>
                <w:color w:val="000000"/>
              </w:rPr>
              <w:t>3</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Ohio Board of Regents Files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GS-EDU-3</w:t>
            </w:r>
            <w:r w:rsidR="00CB62FB">
              <w:rPr>
                <w:rFonts w:ascii="Calibri" w:hAnsi="Calibri"/>
                <w:color w:val="000000"/>
              </w:rPr>
              <w:t>4</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Reports, agendas, minutes for IUC, student lists, subsidy reports, management reports, etc.</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6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Archival Review</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EDU3000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Resident Advisor/</w:t>
            </w:r>
            <w:r w:rsidR="003324CB">
              <w:rPr>
                <w:rFonts w:ascii="Calibri" w:hAnsi="Calibri"/>
                <w:color w:val="000000"/>
              </w:rPr>
              <w:t xml:space="preserve"> </w:t>
            </w:r>
            <w:r>
              <w:rPr>
                <w:rFonts w:ascii="Calibri" w:hAnsi="Calibri"/>
                <w:color w:val="000000"/>
              </w:rPr>
              <w:t>Counsellor Reports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GS-EDU-3</w:t>
            </w:r>
            <w:r w:rsidR="00CB62FB">
              <w:rPr>
                <w:rFonts w:ascii="Calibri" w:hAnsi="Calibri"/>
                <w:color w:val="000000"/>
              </w:rPr>
              <w:t>5</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General residence hall reports prepared by resident counselors and advisors regarding programs, major incidents, follow-ups, staff development efforts, and concerns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3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ADM9910</w:t>
            </w:r>
          </w:p>
        </w:tc>
      </w:tr>
      <w:tr w:rsidR="00A27B84" w:rsidTr="006420F4">
        <w:trPr>
          <w:cantSplit/>
          <w:trHeight w:val="20"/>
        </w:trPr>
        <w:tc>
          <w:tcPr>
            <w:tcW w:w="2672"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Scholarships Administered by Colleges/Departments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GS-EDU-3</w:t>
            </w:r>
            <w:r w:rsidR="00CB62FB">
              <w:rPr>
                <w:rFonts w:ascii="Calibri" w:hAnsi="Calibri"/>
                <w:color w:val="000000"/>
              </w:rPr>
              <w:t>6</w:t>
            </w:r>
            <w:r>
              <w:rPr>
                <w:rFonts w:ascii="Calibri" w:hAnsi="Calibri"/>
                <w:color w:val="000000"/>
              </w:rPr>
              <w:t>-2018</w:t>
            </w:r>
          </w:p>
        </w:tc>
        <w:tc>
          <w:tcPr>
            <w:tcW w:w="432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Administrative information regarding local scholarship programs including applications, awards, recipients, etc. but not fiscal data</w:t>
            </w:r>
          </w:p>
        </w:tc>
        <w:tc>
          <w:tcPr>
            <w:tcW w:w="1620" w:type="dxa"/>
            <w:shd w:val="clear" w:color="auto" w:fill="FFFFFF" w:themeFill="background1"/>
            <w:vAlign w:val="bottom"/>
          </w:tcPr>
          <w:p w:rsidR="00A27B84" w:rsidRDefault="003324CB" w:rsidP="003324CB">
            <w:pPr>
              <w:rPr>
                <w:rFonts w:ascii="Calibri" w:hAnsi="Calibri"/>
                <w:color w:val="000000"/>
              </w:rPr>
            </w:pPr>
            <w:r>
              <w:rPr>
                <w:rFonts w:ascii="Calibri" w:hAnsi="Calibri"/>
                <w:color w:val="000000"/>
              </w:rPr>
              <w:t>ACT + 6</w:t>
            </w:r>
            <w:r w:rsidR="00A27B84">
              <w:rPr>
                <w:rFonts w:ascii="Calibri" w:hAnsi="Calibri"/>
                <w:color w:val="000000"/>
              </w:rPr>
              <w:t xml:space="preserve"> years</w:t>
            </w:r>
          </w:p>
        </w:tc>
        <w:tc>
          <w:tcPr>
            <w:tcW w:w="1800" w:type="dxa"/>
            <w:shd w:val="clear" w:color="auto" w:fill="FFFFFF" w:themeFill="background1"/>
            <w:vAlign w:val="bottom"/>
          </w:tcPr>
          <w:p w:rsidR="00A27B84" w:rsidRDefault="003324CB" w:rsidP="00A27B84">
            <w:pPr>
              <w:rPr>
                <w:rFonts w:ascii="Calibri" w:hAnsi="Calibri"/>
                <w:color w:val="000000"/>
              </w:rPr>
            </w:pPr>
            <w:r>
              <w:rPr>
                <w:rFonts w:ascii="Calibri" w:hAnsi="Calibri"/>
                <w:color w:val="000000"/>
              </w:rPr>
              <w:t>Archive lists of awardees and general information about award and selection criteria, destroy supporting documentation unless necessary for continued administrative or historical purposes</w:t>
            </w:r>
          </w:p>
        </w:tc>
        <w:tc>
          <w:tcPr>
            <w:tcW w:w="1980" w:type="dxa"/>
            <w:shd w:val="clear" w:color="auto" w:fill="FFFFFF" w:themeFill="background1"/>
            <w:vAlign w:val="bottom"/>
          </w:tcPr>
          <w:p w:rsidR="00A27B84" w:rsidRDefault="003324CB" w:rsidP="00A27B84">
            <w:pPr>
              <w:rPr>
                <w:rFonts w:ascii="Calibri" w:hAnsi="Calibri"/>
                <w:color w:val="000000"/>
              </w:rPr>
            </w:pPr>
            <w:r>
              <w:rPr>
                <w:rFonts w:ascii="Calibri" w:hAnsi="Calibri"/>
                <w:color w:val="000000"/>
              </w:rPr>
              <w:t>EDU2000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lastRenderedPageBreak/>
              <w:t>Statistics and Research Data</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GS-EDU-3</w:t>
            </w:r>
            <w:r w:rsidR="00CB62FB">
              <w:rPr>
                <w:rFonts w:ascii="Calibri" w:hAnsi="Calibri"/>
                <w:color w:val="000000"/>
              </w:rPr>
              <w:t>7</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Statistics and research data on enrollment, graduation, and other institutional/college/ department statistics. May include post-graduation employment statistics. Also includes raw research data materials, data analysis, and reports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6 years</w:t>
            </w:r>
          </w:p>
        </w:tc>
        <w:tc>
          <w:tcPr>
            <w:tcW w:w="1800" w:type="dxa"/>
            <w:shd w:val="clear" w:color="auto" w:fill="FFFFFF" w:themeFill="background1"/>
            <w:vAlign w:val="bottom"/>
          </w:tcPr>
          <w:p w:rsidR="00A27B84" w:rsidRDefault="00A27B84" w:rsidP="001610EC">
            <w:pPr>
              <w:rPr>
                <w:rFonts w:ascii="Calibri" w:hAnsi="Calibri"/>
                <w:color w:val="000000"/>
              </w:rPr>
            </w:pPr>
            <w:r>
              <w:rPr>
                <w:rFonts w:ascii="Calibri" w:hAnsi="Calibri"/>
                <w:color w:val="000000"/>
              </w:rPr>
              <w:t>Archive final or major reports, destroy supporting documentation unless necessary for continued administrative or historical purposes</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EDU3000</w:t>
            </w:r>
          </w:p>
        </w:tc>
      </w:tr>
      <w:tr w:rsidR="00A27B84" w:rsidTr="006420F4">
        <w:trPr>
          <w:cantSplit/>
          <w:trHeight w:val="20"/>
        </w:trPr>
        <w:tc>
          <w:tcPr>
            <w:tcW w:w="2672" w:type="dxa"/>
            <w:shd w:val="clear" w:color="auto" w:fill="FFFFFF" w:themeFill="background1"/>
            <w:vAlign w:val="bottom"/>
            <w:hideMark/>
          </w:tcPr>
          <w:p w:rsidR="00A27B84" w:rsidRDefault="00A27B84" w:rsidP="003A5AD7">
            <w:pPr>
              <w:rPr>
                <w:rFonts w:ascii="Calibri" w:hAnsi="Calibri"/>
                <w:color w:val="000000"/>
              </w:rPr>
            </w:pPr>
            <w:r>
              <w:rPr>
                <w:rFonts w:ascii="Calibri" w:hAnsi="Calibri"/>
                <w:color w:val="000000"/>
              </w:rPr>
              <w:lastRenderedPageBreak/>
              <w:t>Student Academic Record</w:t>
            </w:r>
            <w:r w:rsidR="00BE1788">
              <w:rPr>
                <w:rFonts w:ascii="Calibri" w:hAnsi="Calibri"/>
                <w:color w:val="000000"/>
              </w:rPr>
              <w:t xml:space="preserve"> – College or Department Office Files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GS-EDU-3</w:t>
            </w:r>
            <w:r w:rsidR="00CB62FB">
              <w:rPr>
                <w:rFonts w:ascii="Calibri" w:hAnsi="Calibri"/>
                <w:color w:val="000000"/>
              </w:rPr>
              <w:t>8</w:t>
            </w:r>
            <w:r>
              <w:rPr>
                <w:rFonts w:ascii="Calibri" w:hAnsi="Calibri"/>
                <w:color w:val="000000"/>
              </w:rPr>
              <w:t>-2018</w:t>
            </w:r>
          </w:p>
        </w:tc>
        <w:tc>
          <w:tcPr>
            <w:tcW w:w="4320" w:type="dxa"/>
            <w:shd w:val="clear" w:color="auto" w:fill="FFFFFF" w:themeFill="background1"/>
            <w:vAlign w:val="bottom"/>
            <w:hideMark/>
          </w:tcPr>
          <w:p w:rsidR="00A27B84" w:rsidRDefault="00BE1788" w:rsidP="00A27B84">
            <w:pPr>
              <w:rPr>
                <w:rFonts w:ascii="Calibri" w:hAnsi="Calibri"/>
                <w:color w:val="000000"/>
              </w:rPr>
            </w:pPr>
            <w:r>
              <w:rPr>
                <w:rFonts w:ascii="Calibri" w:hAnsi="Calibri"/>
                <w:color w:val="000000"/>
              </w:rPr>
              <w:t xml:space="preserve">Files maintained by individual college and department offices on students enrolled in that college or department.  </w:t>
            </w:r>
            <w:r w:rsidR="00A27B84">
              <w:rPr>
                <w:rFonts w:ascii="Calibri" w:hAnsi="Calibri"/>
                <w:color w:val="000000"/>
              </w:rPr>
              <w:t>May include applications, grades, academic progress, and correspondence with or about student, supplementary forms, changes of grades, academic actions, etc., for students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 xml:space="preserve">IND for records </w:t>
            </w:r>
            <w:r w:rsidR="007F7923">
              <w:rPr>
                <w:rFonts w:ascii="Calibri" w:hAnsi="Calibri"/>
                <w:color w:val="000000"/>
              </w:rPr>
              <w:t xml:space="preserve">that document </w:t>
            </w:r>
            <w:r>
              <w:rPr>
                <w:rFonts w:ascii="Calibri" w:hAnsi="Calibri"/>
                <w:color w:val="000000"/>
              </w:rPr>
              <w:t>student experience potentially needed for future verification (e.g., licensing, credentials, etc.) that are not held by the Registrar’s Office</w:t>
            </w:r>
          </w:p>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 xml:space="preserve">1 </w:t>
            </w:r>
            <w:r w:rsidR="001666D3">
              <w:rPr>
                <w:rFonts w:ascii="Calibri" w:hAnsi="Calibri"/>
                <w:color w:val="000000"/>
              </w:rPr>
              <w:t xml:space="preserve">year </w:t>
            </w:r>
            <w:r>
              <w:rPr>
                <w:rFonts w:ascii="Calibri" w:hAnsi="Calibri"/>
                <w:color w:val="000000"/>
              </w:rPr>
              <w:t>for all other records</w:t>
            </w:r>
          </w:p>
        </w:tc>
        <w:tc>
          <w:tcPr>
            <w:tcW w:w="1800" w:type="dxa"/>
            <w:shd w:val="clear" w:color="auto" w:fill="FFFFFF" w:themeFill="background1"/>
            <w:vAlign w:val="bottom"/>
          </w:tcPr>
          <w:p w:rsidR="001610EC" w:rsidRDefault="00A27B84" w:rsidP="001610EC">
            <w:pPr>
              <w:rPr>
                <w:rFonts w:ascii="Calibri" w:hAnsi="Calibri"/>
                <w:color w:val="000000"/>
              </w:rPr>
            </w:pPr>
            <w:r>
              <w:rPr>
                <w:rFonts w:ascii="Calibri" w:hAnsi="Calibri"/>
                <w:color w:val="000000"/>
              </w:rPr>
              <w:t>Retain indefinitely in office for records needed for future verification</w:t>
            </w:r>
          </w:p>
          <w:p w:rsidR="00A27B84" w:rsidRDefault="00A27B84" w:rsidP="009C5338">
            <w:pPr>
              <w:rPr>
                <w:rFonts w:ascii="Calibri" w:hAnsi="Calibri"/>
                <w:color w:val="000000"/>
              </w:rPr>
            </w:pPr>
            <w:r>
              <w:rPr>
                <w:rFonts w:ascii="Calibri" w:hAnsi="Calibri"/>
                <w:color w:val="000000"/>
              </w:rPr>
              <w:t>Destroy all others</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EDU1000/ EDU1010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 xml:space="preserve">Student Academic Records - Non-Credit </w:t>
            </w:r>
            <w:r w:rsidR="004659BD">
              <w:rPr>
                <w:rFonts w:ascii="Calibri" w:hAnsi="Calibri"/>
                <w:color w:val="000000"/>
              </w:rPr>
              <w:t>/ Continuing Education</w:t>
            </w:r>
            <w:r>
              <w:rPr>
                <w:rFonts w:ascii="Calibri" w:hAnsi="Calibri"/>
                <w:color w:val="000000"/>
              </w:rPr>
              <w:t xml:space="preserve"> </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w:t>
            </w:r>
            <w:r w:rsidR="001610EC">
              <w:rPr>
                <w:rFonts w:ascii="Calibri" w:hAnsi="Calibri"/>
                <w:color w:val="000000"/>
              </w:rPr>
              <w:t>3</w:t>
            </w:r>
            <w:r w:rsidR="00CB62FB">
              <w:rPr>
                <w:rFonts w:ascii="Calibri" w:hAnsi="Calibri"/>
                <w:color w:val="000000"/>
              </w:rPr>
              <w:t>9</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Records related to non-credit status students, including registration forms and associated correspondence</w:t>
            </w:r>
          </w:p>
        </w:tc>
        <w:tc>
          <w:tcPr>
            <w:tcW w:w="1620" w:type="dxa"/>
            <w:shd w:val="clear" w:color="auto" w:fill="FFFFFF" w:themeFill="background1"/>
            <w:vAlign w:val="bottom"/>
            <w:hideMark/>
          </w:tcPr>
          <w:p w:rsidR="00A27B84" w:rsidRDefault="004659BD" w:rsidP="00A27B84">
            <w:pPr>
              <w:rPr>
                <w:rFonts w:ascii="Calibri" w:hAnsi="Calibri"/>
                <w:color w:val="000000"/>
              </w:rPr>
            </w:pPr>
            <w:r>
              <w:rPr>
                <w:rFonts w:ascii="Calibri" w:hAnsi="Calibri"/>
                <w:color w:val="000000"/>
              </w:rPr>
              <w:t>ACT + 3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4659BD">
            <w:pPr>
              <w:rPr>
                <w:rFonts w:ascii="Calibri" w:hAnsi="Calibri"/>
                <w:color w:val="000000"/>
              </w:rPr>
            </w:pPr>
            <w:r>
              <w:rPr>
                <w:rFonts w:ascii="Calibri" w:hAnsi="Calibri"/>
                <w:color w:val="000000"/>
              </w:rPr>
              <w:t>EDU101</w:t>
            </w:r>
            <w:r w:rsidR="004659BD">
              <w:rPr>
                <w:rFonts w:ascii="Calibri" w:hAnsi="Calibri"/>
                <w:color w:val="000000"/>
              </w:rPr>
              <w:t>5</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lastRenderedPageBreak/>
              <w:t>Student Disciplinary Records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w:t>
            </w:r>
            <w:r w:rsidR="00CB62FB">
              <w:rPr>
                <w:rFonts w:ascii="Calibri" w:hAnsi="Calibri"/>
                <w:color w:val="000000"/>
              </w:rPr>
              <w:t>40</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Student case files for academic and non-academic behavioral issues. Documentation may cover cases related to suspension, dismissal, or probation from an academic program</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 xml:space="preserve">IND for those students permanently dismissed, </w:t>
            </w:r>
            <w:r w:rsidR="00815240">
              <w:rPr>
                <w:rFonts w:ascii="Calibri" w:hAnsi="Calibri"/>
                <w:color w:val="000000"/>
              </w:rPr>
              <w:br/>
            </w: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6 years for all others</w:t>
            </w:r>
          </w:p>
        </w:tc>
        <w:tc>
          <w:tcPr>
            <w:tcW w:w="1800" w:type="dxa"/>
            <w:shd w:val="clear" w:color="auto" w:fill="FFFFFF" w:themeFill="background1"/>
            <w:vAlign w:val="bottom"/>
          </w:tcPr>
          <w:p w:rsidR="00A27B84" w:rsidRDefault="00A27B84" w:rsidP="009A0210">
            <w:pPr>
              <w:rPr>
                <w:rFonts w:ascii="Calibri" w:hAnsi="Calibri"/>
                <w:color w:val="000000"/>
              </w:rPr>
            </w:pPr>
            <w:r>
              <w:rPr>
                <w:rFonts w:ascii="Calibri" w:hAnsi="Calibri"/>
                <w:color w:val="000000"/>
              </w:rPr>
              <w:t>Retain indefinitely in office for those permanently dismissed, Destroy for all other</w:t>
            </w:r>
            <w:r w:rsidR="009A0210">
              <w:rPr>
                <w:rFonts w:ascii="Calibri" w:hAnsi="Calibri"/>
                <w:color w:val="000000"/>
              </w:rPr>
              <w:t xml:space="preserve"> outcomes</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LEG4000/ EDU1000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Student Files - Housing</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GS-EDU-4</w:t>
            </w:r>
            <w:r w:rsidR="00CB62FB">
              <w:rPr>
                <w:rFonts w:ascii="Calibri" w:hAnsi="Calibri"/>
                <w:color w:val="000000"/>
              </w:rPr>
              <w:t>1</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Includes copies of parent/student correspondence, receipts, and payments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Student Recruitment</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GS-EDU-4</w:t>
            </w:r>
            <w:r w:rsidR="00CB62FB">
              <w:rPr>
                <w:rFonts w:ascii="Calibri" w:hAnsi="Calibri"/>
                <w:color w:val="000000"/>
              </w:rPr>
              <w:t>2</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High school recruiting, freshman letters (confirmed and offered), department head freshmen letters, school visits, testing information. See also "Applicants" record groups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Student Services - Appointment records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GS-EDU-4</w:t>
            </w:r>
            <w:r w:rsidR="00CB62FB">
              <w:rPr>
                <w:rFonts w:ascii="Calibri" w:hAnsi="Calibri"/>
                <w:color w:val="000000"/>
              </w:rPr>
              <w:t>3</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Record of appointments for student services such as tutoring</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EDU1010</w:t>
            </w:r>
          </w:p>
        </w:tc>
      </w:tr>
      <w:tr w:rsidR="006D2055" w:rsidTr="006D2055">
        <w:trPr>
          <w:cantSplit/>
          <w:trHeight w:val="20"/>
        </w:trPr>
        <w:tc>
          <w:tcPr>
            <w:tcW w:w="26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D2055" w:rsidRDefault="006D2055" w:rsidP="00E97BA9">
            <w:pPr>
              <w:rPr>
                <w:rFonts w:ascii="Calibri" w:hAnsi="Calibri"/>
                <w:color w:val="000000"/>
              </w:rPr>
            </w:pPr>
            <w:r>
              <w:rPr>
                <w:rFonts w:ascii="Calibri" w:hAnsi="Calibri"/>
                <w:color w:val="000000"/>
              </w:rPr>
              <w:t>Student Services – Case Files (e.g. student legal services, student support services, counseling center, etc.)</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D2055" w:rsidRDefault="006D2055" w:rsidP="006D2055">
            <w:pPr>
              <w:rPr>
                <w:rFonts w:ascii="Calibri" w:hAnsi="Calibri"/>
                <w:color w:val="000000"/>
              </w:rPr>
            </w:pPr>
            <w:r>
              <w:rPr>
                <w:rFonts w:ascii="Calibri" w:hAnsi="Calibri"/>
                <w:color w:val="000000"/>
              </w:rPr>
              <w:t>GS-EDU-44-2018</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D2055" w:rsidRDefault="006D2055" w:rsidP="00E97BA9">
            <w:pPr>
              <w:rPr>
                <w:rFonts w:ascii="Calibri" w:hAnsi="Calibri"/>
                <w:color w:val="000000"/>
              </w:rPr>
            </w:pPr>
            <w:r>
              <w:rPr>
                <w:rFonts w:ascii="Calibri" w:hAnsi="Calibri"/>
                <w:color w:val="000000"/>
              </w:rPr>
              <w:t>Case files for individual students receiving services from various campus offices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D2055" w:rsidRDefault="006D2055" w:rsidP="00E97BA9">
            <w:pPr>
              <w:rPr>
                <w:rFonts w:ascii="Calibri" w:hAnsi="Calibri"/>
                <w:color w:val="000000"/>
              </w:rPr>
            </w:pPr>
            <w:r>
              <w:rPr>
                <w:rFonts w:ascii="Calibri" w:hAnsi="Calibri"/>
                <w:color w:val="000000"/>
              </w:rPr>
              <w:t>ACT + 6 years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D2055" w:rsidRDefault="006D2055" w:rsidP="00E97BA9">
            <w:pPr>
              <w:rPr>
                <w:rFonts w:ascii="Calibri" w:hAnsi="Calibri"/>
                <w:color w:val="000000"/>
              </w:rPr>
            </w:pPr>
            <w:r>
              <w:rPr>
                <w:rFonts w:ascii="Calibri" w:hAnsi="Calibri"/>
                <w:color w:val="000000"/>
              </w:rPr>
              <w:t>Destroy</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D2055" w:rsidRDefault="006D2055" w:rsidP="00E97BA9">
            <w:pPr>
              <w:rPr>
                <w:rFonts w:ascii="Calibri" w:hAnsi="Calibri"/>
                <w:color w:val="000000"/>
              </w:rPr>
            </w:pPr>
            <w:r>
              <w:rPr>
                <w:rFonts w:ascii="Calibri" w:hAnsi="Calibri"/>
                <w:color w:val="000000"/>
              </w:rPr>
              <w:t>EDU1010/</w:t>
            </w:r>
            <w:r>
              <w:rPr>
                <w:rFonts w:ascii="Calibri" w:hAnsi="Calibri"/>
                <w:color w:val="000000"/>
              </w:rPr>
              <w:br/>
              <w:t>Local Rule</w:t>
            </w:r>
          </w:p>
        </w:tc>
      </w:tr>
      <w:tr w:rsidR="00A27B84" w:rsidTr="006420F4">
        <w:trPr>
          <w:cantSplit/>
          <w:trHeight w:val="20"/>
        </w:trPr>
        <w:tc>
          <w:tcPr>
            <w:tcW w:w="2672" w:type="dxa"/>
            <w:shd w:val="clear" w:color="auto" w:fill="FFFFFF" w:themeFill="background1"/>
            <w:vAlign w:val="bottom"/>
            <w:hideMark/>
          </w:tcPr>
          <w:p w:rsidR="00A27B84" w:rsidRDefault="00A27B84" w:rsidP="00666540">
            <w:pPr>
              <w:rPr>
                <w:rFonts w:ascii="Calibri" w:hAnsi="Calibri"/>
                <w:color w:val="000000"/>
              </w:rPr>
            </w:pPr>
            <w:r>
              <w:rPr>
                <w:rFonts w:ascii="Calibri" w:hAnsi="Calibri"/>
                <w:color w:val="000000"/>
              </w:rPr>
              <w:lastRenderedPageBreak/>
              <w:t>Student Services - Tutoring/Coaching/</w:t>
            </w:r>
            <w:r w:rsidR="00666540">
              <w:rPr>
                <w:rFonts w:ascii="Calibri" w:hAnsi="Calibri"/>
                <w:color w:val="000000"/>
              </w:rPr>
              <w:t xml:space="preserve"> </w:t>
            </w:r>
            <w:r>
              <w:rPr>
                <w:rFonts w:ascii="Calibri" w:hAnsi="Calibri"/>
                <w:color w:val="000000"/>
              </w:rPr>
              <w:t>Learning Specialist reports</w:t>
            </w:r>
          </w:p>
        </w:tc>
        <w:tc>
          <w:tcPr>
            <w:tcW w:w="1890" w:type="dxa"/>
            <w:shd w:val="clear" w:color="auto" w:fill="FFFFFF" w:themeFill="background1"/>
            <w:vAlign w:val="bottom"/>
          </w:tcPr>
          <w:p w:rsidR="00A27B84" w:rsidRDefault="00A27B84" w:rsidP="006D2055">
            <w:pPr>
              <w:rPr>
                <w:rFonts w:ascii="Calibri" w:hAnsi="Calibri"/>
                <w:color w:val="000000"/>
              </w:rPr>
            </w:pPr>
            <w:r>
              <w:rPr>
                <w:rFonts w:ascii="Calibri" w:hAnsi="Calibri"/>
                <w:color w:val="000000"/>
              </w:rPr>
              <w:t>GS-EDU-4</w:t>
            </w:r>
            <w:r w:rsidR="006D2055">
              <w:rPr>
                <w:rFonts w:ascii="Calibri" w:hAnsi="Calibri"/>
                <w:color w:val="000000"/>
              </w:rPr>
              <w:t>5</w:t>
            </w:r>
            <w:r>
              <w:rPr>
                <w:rFonts w:ascii="Calibri" w:hAnsi="Calibri"/>
                <w:color w:val="000000"/>
              </w:rPr>
              <w:t>-2018</w:t>
            </w:r>
          </w:p>
        </w:tc>
        <w:tc>
          <w:tcPr>
            <w:tcW w:w="4320" w:type="dxa"/>
            <w:shd w:val="clear" w:color="auto" w:fill="FFFFFF" w:themeFill="background1"/>
            <w:vAlign w:val="bottom"/>
            <w:hideMark/>
          </w:tcPr>
          <w:p w:rsidR="00A27B84" w:rsidRDefault="00A27B84" w:rsidP="009A0210">
            <w:pPr>
              <w:rPr>
                <w:rFonts w:ascii="Calibri" w:hAnsi="Calibri"/>
                <w:color w:val="000000"/>
              </w:rPr>
            </w:pPr>
            <w:r>
              <w:rPr>
                <w:rFonts w:ascii="Calibri" w:hAnsi="Calibri"/>
                <w:color w:val="000000"/>
              </w:rPr>
              <w:t>Reports to or from tutors/coaches/specialists on student progress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EDU1010</w:t>
            </w:r>
          </w:p>
        </w:tc>
      </w:tr>
      <w:tr w:rsidR="00A27B84" w:rsidTr="006420F4">
        <w:trPr>
          <w:cantSplit/>
          <w:trHeight w:val="20"/>
        </w:trPr>
        <w:tc>
          <w:tcPr>
            <w:tcW w:w="2672" w:type="dxa"/>
            <w:shd w:val="clear" w:color="auto" w:fill="FFFFFF" w:themeFill="background1"/>
            <w:vAlign w:val="bottom"/>
            <w:hideMark/>
          </w:tcPr>
          <w:p w:rsidR="00A27B84" w:rsidRDefault="00A27B84" w:rsidP="009A0210">
            <w:pPr>
              <w:rPr>
                <w:rFonts w:ascii="Calibri" w:hAnsi="Calibri"/>
                <w:color w:val="000000"/>
              </w:rPr>
            </w:pPr>
            <w:r>
              <w:rPr>
                <w:rFonts w:ascii="Calibri" w:hAnsi="Calibri"/>
                <w:color w:val="000000"/>
              </w:rPr>
              <w:t>Student Services - Tutoring/Coaching/</w:t>
            </w:r>
            <w:r w:rsidR="009A0210">
              <w:rPr>
                <w:rFonts w:ascii="Calibri" w:hAnsi="Calibri"/>
                <w:color w:val="000000"/>
              </w:rPr>
              <w:t xml:space="preserve"> </w:t>
            </w:r>
            <w:r>
              <w:rPr>
                <w:rFonts w:ascii="Calibri" w:hAnsi="Calibri"/>
                <w:color w:val="000000"/>
              </w:rPr>
              <w:t>Learning Specialist Student Files</w:t>
            </w:r>
          </w:p>
        </w:tc>
        <w:tc>
          <w:tcPr>
            <w:tcW w:w="1890" w:type="dxa"/>
            <w:shd w:val="clear" w:color="auto" w:fill="FFFFFF" w:themeFill="background1"/>
            <w:vAlign w:val="bottom"/>
          </w:tcPr>
          <w:p w:rsidR="00A27B84" w:rsidRDefault="00A27B84" w:rsidP="006D2055">
            <w:pPr>
              <w:rPr>
                <w:rFonts w:ascii="Calibri" w:hAnsi="Calibri"/>
                <w:color w:val="000000"/>
              </w:rPr>
            </w:pPr>
            <w:r>
              <w:rPr>
                <w:rFonts w:ascii="Calibri" w:hAnsi="Calibri"/>
                <w:color w:val="000000"/>
              </w:rPr>
              <w:t>GS-EDU-4</w:t>
            </w:r>
            <w:r w:rsidR="006D2055">
              <w:rPr>
                <w:rFonts w:ascii="Calibri" w:hAnsi="Calibri"/>
                <w:color w:val="000000"/>
              </w:rPr>
              <w:t>6</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Includes class schedule, communications, academic goals, skill evaluations, learning style inventories, documented disability reports, testing reports, document release forms, tutor session feedback forms, meeting log</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Transcript Request Forms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GS-EDU-4</w:t>
            </w:r>
            <w:r w:rsidR="00CB62FB">
              <w:rPr>
                <w:rFonts w:ascii="Calibri" w:hAnsi="Calibri"/>
                <w:color w:val="000000"/>
              </w:rPr>
              <w:t>7</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 xml:space="preserve">Transcript requests received from current and former students, and campus officers </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1 year</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EDU1010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Transcripts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GS-EDU-4</w:t>
            </w:r>
            <w:r w:rsidR="00CB62FB">
              <w:rPr>
                <w:rFonts w:ascii="Calibri" w:hAnsi="Calibri"/>
                <w:color w:val="000000"/>
              </w:rPr>
              <w:t>8</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Transcripts of student's attendance, graduation dates, degrees, and permanent grades</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IND</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Maintained by Registrar</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EDU1000</w:t>
            </w:r>
          </w:p>
        </w:tc>
      </w:tr>
      <w:tr w:rsidR="00A27B84" w:rsidTr="006420F4">
        <w:trPr>
          <w:cantSplit/>
          <w:trHeight w:val="20"/>
        </w:trPr>
        <w:tc>
          <w:tcPr>
            <w:tcW w:w="2672"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Work Study Files</w:t>
            </w:r>
          </w:p>
        </w:tc>
        <w:tc>
          <w:tcPr>
            <w:tcW w:w="1890" w:type="dxa"/>
            <w:shd w:val="clear" w:color="auto" w:fill="FFFFFF" w:themeFill="background1"/>
            <w:vAlign w:val="bottom"/>
          </w:tcPr>
          <w:p w:rsidR="00A27B84" w:rsidRDefault="00A27B84" w:rsidP="00CB62FB">
            <w:pPr>
              <w:rPr>
                <w:rFonts w:ascii="Calibri" w:hAnsi="Calibri"/>
                <w:color w:val="000000"/>
              </w:rPr>
            </w:pPr>
            <w:r>
              <w:rPr>
                <w:rFonts w:ascii="Calibri" w:hAnsi="Calibri"/>
                <w:color w:val="000000"/>
              </w:rPr>
              <w:t>GS-EDU-</w:t>
            </w:r>
            <w:r w:rsidR="001610EC">
              <w:rPr>
                <w:rFonts w:ascii="Calibri" w:hAnsi="Calibri"/>
                <w:color w:val="000000"/>
              </w:rPr>
              <w:t>4</w:t>
            </w:r>
            <w:r w:rsidR="00CB62FB">
              <w:rPr>
                <w:rFonts w:ascii="Calibri" w:hAnsi="Calibri"/>
                <w:color w:val="000000"/>
              </w:rPr>
              <w:t>9</w:t>
            </w:r>
            <w:r>
              <w:rPr>
                <w:rFonts w:ascii="Calibri" w:hAnsi="Calibri"/>
                <w:color w:val="000000"/>
              </w:rPr>
              <w:t>-2018</w:t>
            </w:r>
          </w:p>
        </w:tc>
        <w:tc>
          <w:tcPr>
            <w:tcW w:w="43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Files of students employed via work-study program</w:t>
            </w:r>
          </w:p>
        </w:tc>
        <w:tc>
          <w:tcPr>
            <w:tcW w:w="1620" w:type="dxa"/>
            <w:shd w:val="clear" w:color="auto" w:fill="FFFFFF" w:themeFill="background1"/>
            <w:vAlign w:val="bottom"/>
            <w:hideMark/>
          </w:tcPr>
          <w:p w:rsidR="00A27B84" w:rsidRDefault="00A27B84" w:rsidP="00A27B84">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6 years</w:t>
            </w:r>
          </w:p>
        </w:tc>
        <w:tc>
          <w:tcPr>
            <w:tcW w:w="180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Destroy</w:t>
            </w:r>
          </w:p>
        </w:tc>
        <w:tc>
          <w:tcPr>
            <w:tcW w:w="1980" w:type="dxa"/>
            <w:shd w:val="clear" w:color="auto" w:fill="FFFFFF" w:themeFill="background1"/>
            <w:vAlign w:val="bottom"/>
          </w:tcPr>
          <w:p w:rsidR="00A27B84" w:rsidRDefault="00A27B84" w:rsidP="00A27B84">
            <w:pPr>
              <w:rPr>
                <w:rFonts w:ascii="Calibri" w:hAnsi="Calibri"/>
                <w:color w:val="000000"/>
              </w:rPr>
            </w:pPr>
            <w:r>
              <w:rPr>
                <w:rFonts w:ascii="Calibri" w:hAnsi="Calibri"/>
                <w:color w:val="000000"/>
              </w:rPr>
              <w:t>EDU2000/ PER3000</w:t>
            </w:r>
          </w:p>
        </w:tc>
      </w:tr>
    </w:tbl>
    <w:p w:rsidR="00BD3566" w:rsidRDefault="00BD3566" w:rsidP="00BD3566"/>
    <w:p w:rsidR="00BD3566" w:rsidRDefault="00BD3566" w:rsidP="003749AB"/>
    <w:p w:rsidR="00BD3566" w:rsidRDefault="00BD3566" w:rsidP="00607949">
      <w:pPr>
        <w:sectPr w:rsidR="00BD3566" w:rsidSect="00F23E49">
          <w:headerReference w:type="default" r:id="rId31"/>
          <w:pgSz w:w="15840" w:h="12240" w:orient="landscape"/>
          <w:pgMar w:top="1440" w:right="720" w:bottom="1440" w:left="720" w:header="288" w:footer="288" w:gutter="0"/>
          <w:cols w:space="720"/>
          <w:docGrid w:linePitch="360"/>
        </w:sectPr>
      </w:pPr>
    </w:p>
    <w:tbl>
      <w:tblPr>
        <w:tblW w:w="142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17"/>
        <w:gridCol w:w="1994"/>
        <w:gridCol w:w="4388"/>
        <w:gridCol w:w="1634"/>
        <w:gridCol w:w="1750"/>
        <w:gridCol w:w="1894"/>
      </w:tblGrid>
      <w:tr w:rsidR="005A340B" w:rsidTr="00F5153D">
        <w:trPr>
          <w:trHeight w:val="803"/>
          <w:tblHeader/>
        </w:trPr>
        <w:tc>
          <w:tcPr>
            <w:tcW w:w="2617" w:type="dxa"/>
            <w:shd w:val="clear" w:color="auto" w:fill="FFFFFF" w:themeFill="background1"/>
            <w:vAlign w:val="bottom"/>
          </w:tcPr>
          <w:p w:rsidR="00607949" w:rsidRPr="00515942" w:rsidRDefault="00607949" w:rsidP="00607949">
            <w:pPr>
              <w:rPr>
                <w:rFonts w:ascii="Calibri" w:hAnsi="Calibri"/>
                <w:b/>
                <w:color w:val="000000"/>
              </w:rPr>
            </w:pPr>
            <w:r w:rsidRPr="00515942">
              <w:rPr>
                <w:rFonts w:ascii="Calibri" w:hAnsi="Calibri"/>
                <w:b/>
                <w:color w:val="000000"/>
              </w:rPr>
              <w:lastRenderedPageBreak/>
              <w:t>RECORD SERIES</w:t>
            </w:r>
          </w:p>
        </w:tc>
        <w:tc>
          <w:tcPr>
            <w:tcW w:w="1994" w:type="dxa"/>
            <w:shd w:val="clear" w:color="auto" w:fill="FFFFFF" w:themeFill="background1"/>
            <w:vAlign w:val="bottom"/>
          </w:tcPr>
          <w:p w:rsidR="00607949" w:rsidRPr="00515942" w:rsidRDefault="00607949" w:rsidP="00607949">
            <w:pPr>
              <w:rPr>
                <w:rFonts w:ascii="Calibri" w:hAnsi="Calibri"/>
                <w:b/>
                <w:color w:val="000000"/>
              </w:rPr>
            </w:pPr>
            <w:r w:rsidRPr="00515942">
              <w:rPr>
                <w:rFonts w:ascii="Calibri" w:hAnsi="Calibri"/>
                <w:b/>
                <w:color w:val="000000"/>
              </w:rPr>
              <w:t>SCHEDULE NUMBER</w:t>
            </w:r>
          </w:p>
        </w:tc>
        <w:tc>
          <w:tcPr>
            <w:tcW w:w="4388" w:type="dxa"/>
            <w:shd w:val="clear" w:color="auto" w:fill="FFFFFF" w:themeFill="background1"/>
            <w:vAlign w:val="bottom"/>
          </w:tcPr>
          <w:p w:rsidR="00607949" w:rsidRPr="00515942" w:rsidRDefault="00607949" w:rsidP="00607949">
            <w:pPr>
              <w:rPr>
                <w:rFonts w:ascii="Calibri" w:hAnsi="Calibri"/>
                <w:b/>
                <w:color w:val="000000"/>
              </w:rPr>
            </w:pPr>
            <w:r w:rsidRPr="00515942">
              <w:rPr>
                <w:rFonts w:ascii="Calibri" w:hAnsi="Calibri"/>
                <w:b/>
                <w:color w:val="000000"/>
              </w:rPr>
              <w:t>SERIES DESCRIPTION</w:t>
            </w:r>
          </w:p>
        </w:tc>
        <w:tc>
          <w:tcPr>
            <w:tcW w:w="1634" w:type="dxa"/>
            <w:shd w:val="clear" w:color="auto" w:fill="FFFFFF" w:themeFill="background1"/>
            <w:vAlign w:val="bottom"/>
          </w:tcPr>
          <w:p w:rsidR="00607949" w:rsidRPr="00515942" w:rsidRDefault="00607949" w:rsidP="00607949">
            <w:pPr>
              <w:rPr>
                <w:rFonts w:ascii="Calibri" w:hAnsi="Calibri"/>
                <w:b/>
                <w:color w:val="000000"/>
              </w:rPr>
            </w:pPr>
            <w:r w:rsidRPr="00515942">
              <w:rPr>
                <w:rFonts w:ascii="Calibri" w:hAnsi="Calibri"/>
                <w:b/>
                <w:color w:val="000000"/>
              </w:rPr>
              <w:t>MINIMUM RETENTION</w:t>
            </w:r>
          </w:p>
        </w:tc>
        <w:tc>
          <w:tcPr>
            <w:tcW w:w="1750" w:type="dxa"/>
            <w:shd w:val="clear" w:color="auto" w:fill="FFFFFF" w:themeFill="background1"/>
            <w:vAlign w:val="bottom"/>
          </w:tcPr>
          <w:p w:rsidR="00607949" w:rsidRPr="00515942" w:rsidRDefault="00607949" w:rsidP="00607949">
            <w:pPr>
              <w:rPr>
                <w:rFonts w:ascii="Calibri" w:hAnsi="Calibri"/>
                <w:b/>
                <w:color w:val="000000"/>
              </w:rPr>
            </w:pPr>
            <w:r w:rsidRPr="00515942">
              <w:rPr>
                <w:rFonts w:ascii="Calibri" w:hAnsi="Calibri"/>
                <w:b/>
                <w:color w:val="000000"/>
              </w:rPr>
              <w:t>DISPOSITION</w:t>
            </w:r>
          </w:p>
        </w:tc>
        <w:tc>
          <w:tcPr>
            <w:tcW w:w="1894" w:type="dxa"/>
            <w:shd w:val="clear" w:color="auto" w:fill="FFFFFF" w:themeFill="background1"/>
            <w:vAlign w:val="bottom"/>
          </w:tcPr>
          <w:p w:rsidR="00607949" w:rsidRPr="00515942" w:rsidRDefault="006420F4" w:rsidP="00607949">
            <w:pPr>
              <w:rPr>
                <w:rFonts w:ascii="Calibri" w:hAnsi="Calibri"/>
                <w:b/>
                <w:color w:val="000000"/>
              </w:rPr>
            </w:pPr>
            <w:r>
              <w:rPr>
                <w:rFonts w:ascii="Calibri" w:hAnsi="Calibri"/>
                <w:b/>
                <w:color w:val="000000"/>
              </w:rPr>
              <w:t>IUC REFERENCE</w:t>
            </w:r>
          </w:p>
        </w:tc>
      </w:tr>
      <w:tr w:rsidR="00E33B12" w:rsidTr="00F5153D">
        <w:trPr>
          <w:cantSplit/>
          <w:trHeight w:val="20"/>
        </w:trPr>
        <w:tc>
          <w:tcPr>
            <w:tcW w:w="2617" w:type="dxa"/>
            <w:shd w:val="clear" w:color="auto" w:fill="FFFFFF" w:themeFill="background1"/>
            <w:vAlign w:val="bottom"/>
            <w:hideMark/>
          </w:tcPr>
          <w:p w:rsidR="00E33B12" w:rsidRDefault="00E33B12" w:rsidP="00E33B12">
            <w:pPr>
              <w:rPr>
                <w:rFonts w:ascii="Calibri" w:hAnsi="Calibri"/>
                <w:color w:val="000000"/>
              </w:rPr>
            </w:pPr>
            <w:r>
              <w:rPr>
                <w:rFonts w:ascii="Calibri" w:hAnsi="Calibri"/>
                <w:color w:val="000000"/>
              </w:rPr>
              <w:t>Claims/Litigation</w:t>
            </w:r>
          </w:p>
        </w:tc>
        <w:tc>
          <w:tcPr>
            <w:tcW w:w="1994" w:type="dxa"/>
            <w:shd w:val="clear" w:color="auto" w:fill="FFFFFF" w:themeFill="background1"/>
            <w:vAlign w:val="bottom"/>
          </w:tcPr>
          <w:p w:rsidR="00E33B12" w:rsidRDefault="00E33B12" w:rsidP="00D139A7">
            <w:pPr>
              <w:rPr>
                <w:rFonts w:ascii="Calibri" w:hAnsi="Calibri"/>
                <w:color w:val="000000"/>
              </w:rPr>
            </w:pPr>
            <w:r>
              <w:rPr>
                <w:rFonts w:ascii="Calibri" w:hAnsi="Calibri"/>
                <w:color w:val="000000"/>
              </w:rPr>
              <w:t>GS-LGL-0</w:t>
            </w:r>
            <w:r w:rsidR="00D139A7">
              <w:rPr>
                <w:rFonts w:ascii="Calibri" w:hAnsi="Calibri"/>
                <w:color w:val="000000"/>
              </w:rPr>
              <w:t>1</w:t>
            </w:r>
            <w:r>
              <w:rPr>
                <w:rFonts w:ascii="Calibri" w:hAnsi="Calibri"/>
                <w:color w:val="000000"/>
              </w:rPr>
              <w:t>-2018</w:t>
            </w:r>
          </w:p>
        </w:tc>
        <w:tc>
          <w:tcPr>
            <w:tcW w:w="4388" w:type="dxa"/>
            <w:shd w:val="clear" w:color="auto" w:fill="FFFFFF" w:themeFill="background1"/>
            <w:vAlign w:val="bottom"/>
            <w:hideMark/>
          </w:tcPr>
          <w:p w:rsidR="00E33B12" w:rsidRDefault="00E33B12" w:rsidP="00E33B12">
            <w:pPr>
              <w:rPr>
                <w:rFonts w:ascii="Calibri" w:hAnsi="Calibri"/>
                <w:color w:val="000000"/>
              </w:rPr>
            </w:pPr>
            <w:r>
              <w:rPr>
                <w:rFonts w:ascii="Calibri" w:hAnsi="Calibri"/>
                <w:color w:val="000000"/>
              </w:rPr>
              <w:t>Records related to threatened or actual litigation or government investigation</w:t>
            </w:r>
          </w:p>
        </w:tc>
        <w:tc>
          <w:tcPr>
            <w:tcW w:w="1634" w:type="dxa"/>
            <w:shd w:val="clear" w:color="auto" w:fill="FFFFFF" w:themeFill="background1"/>
            <w:vAlign w:val="bottom"/>
            <w:hideMark/>
          </w:tcPr>
          <w:p w:rsidR="00E33B12" w:rsidRDefault="00E33B12" w:rsidP="0081713C">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sidR="0081713C">
              <w:rPr>
                <w:rFonts w:ascii="Calibri" w:hAnsi="Calibri"/>
                <w:color w:val="000000"/>
              </w:rPr>
              <w:t>10</w:t>
            </w:r>
            <w:r>
              <w:rPr>
                <w:rFonts w:ascii="Calibri" w:hAnsi="Calibri"/>
                <w:color w:val="000000"/>
              </w:rPr>
              <w:t xml:space="preserve"> years</w:t>
            </w:r>
          </w:p>
        </w:tc>
        <w:tc>
          <w:tcPr>
            <w:tcW w:w="1750"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Destroy</w:t>
            </w:r>
          </w:p>
        </w:tc>
        <w:tc>
          <w:tcPr>
            <w:tcW w:w="1894" w:type="dxa"/>
            <w:shd w:val="clear" w:color="auto" w:fill="FFFFFF" w:themeFill="background1"/>
            <w:vAlign w:val="bottom"/>
          </w:tcPr>
          <w:p w:rsidR="00E33B12" w:rsidRDefault="00E33B12" w:rsidP="0081713C">
            <w:pPr>
              <w:rPr>
                <w:rFonts w:ascii="Calibri" w:hAnsi="Calibri"/>
                <w:color w:val="000000"/>
              </w:rPr>
            </w:pPr>
            <w:r>
              <w:rPr>
                <w:rFonts w:ascii="Calibri" w:hAnsi="Calibri"/>
                <w:color w:val="000000"/>
              </w:rPr>
              <w:t>LEG4000</w:t>
            </w:r>
            <w:r w:rsidR="0081713C">
              <w:rPr>
                <w:rFonts w:ascii="Calibri" w:hAnsi="Calibri"/>
                <w:color w:val="000000"/>
              </w:rPr>
              <w:t xml:space="preserve">/ </w:t>
            </w:r>
            <w:r w:rsidR="0081713C">
              <w:rPr>
                <w:rFonts w:ascii="Calibri" w:hAnsi="Calibri"/>
                <w:color w:val="000000"/>
              </w:rPr>
              <w:br/>
              <w:t>local rule</w:t>
            </w:r>
          </w:p>
        </w:tc>
      </w:tr>
      <w:tr w:rsidR="00E33B12" w:rsidTr="00F5153D">
        <w:trPr>
          <w:cantSplit/>
          <w:trHeight w:val="20"/>
        </w:trPr>
        <w:tc>
          <w:tcPr>
            <w:tcW w:w="2617" w:type="dxa"/>
            <w:shd w:val="clear" w:color="auto" w:fill="FFFFFF" w:themeFill="background1"/>
            <w:vAlign w:val="bottom"/>
            <w:hideMark/>
          </w:tcPr>
          <w:p w:rsidR="00E33B12" w:rsidRDefault="00E33B12" w:rsidP="0081713C">
            <w:pPr>
              <w:rPr>
                <w:rFonts w:ascii="Calibri" w:hAnsi="Calibri"/>
                <w:color w:val="000000"/>
              </w:rPr>
            </w:pPr>
            <w:r>
              <w:rPr>
                <w:rFonts w:ascii="Calibri" w:hAnsi="Calibri"/>
                <w:color w:val="000000"/>
              </w:rPr>
              <w:t>Collective Bargaining/</w:t>
            </w:r>
            <w:r w:rsidR="0081713C">
              <w:rPr>
                <w:rFonts w:ascii="Calibri" w:hAnsi="Calibri"/>
                <w:color w:val="000000"/>
              </w:rPr>
              <w:t xml:space="preserve"> </w:t>
            </w:r>
            <w:r>
              <w:rPr>
                <w:rFonts w:ascii="Calibri" w:hAnsi="Calibri"/>
                <w:color w:val="000000"/>
              </w:rPr>
              <w:t>Contract Administration</w:t>
            </w:r>
          </w:p>
        </w:tc>
        <w:tc>
          <w:tcPr>
            <w:tcW w:w="1994" w:type="dxa"/>
            <w:shd w:val="clear" w:color="auto" w:fill="FFFFFF" w:themeFill="background1"/>
            <w:vAlign w:val="bottom"/>
          </w:tcPr>
          <w:p w:rsidR="00E33B12" w:rsidRDefault="00E33B12" w:rsidP="00D139A7">
            <w:pPr>
              <w:rPr>
                <w:rFonts w:ascii="Calibri" w:hAnsi="Calibri"/>
                <w:color w:val="000000"/>
              </w:rPr>
            </w:pPr>
            <w:r>
              <w:rPr>
                <w:rFonts w:ascii="Calibri" w:hAnsi="Calibri"/>
                <w:color w:val="000000"/>
              </w:rPr>
              <w:t>GS-LGL-0</w:t>
            </w:r>
            <w:r w:rsidR="00D139A7">
              <w:rPr>
                <w:rFonts w:ascii="Calibri" w:hAnsi="Calibri"/>
                <w:color w:val="000000"/>
              </w:rPr>
              <w:t>2</w:t>
            </w:r>
            <w:r>
              <w:rPr>
                <w:rFonts w:ascii="Calibri" w:hAnsi="Calibri"/>
                <w:color w:val="000000"/>
              </w:rPr>
              <w:t>-2018</w:t>
            </w:r>
          </w:p>
        </w:tc>
        <w:tc>
          <w:tcPr>
            <w:tcW w:w="4388" w:type="dxa"/>
            <w:shd w:val="clear" w:color="auto" w:fill="FFFFFF" w:themeFill="background1"/>
            <w:vAlign w:val="bottom"/>
            <w:hideMark/>
          </w:tcPr>
          <w:p w:rsidR="00E33B12" w:rsidRDefault="00E33B12" w:rsidP="00E33B12">
            <w:pPr>
              <w:rPr>
                <w:rFonts w:ascii="Calibri" w:hAnsi="Calibri"/>
                <w:color w:val="000000"/>
              </w:rPr>
            </w:pPr>
            <w:r>
              <w:rPr>
                <w:rFonts w:ascii="Calibri" w:hAnsi="Calibri"/>
                <w:color w:val="000000"/>
              </w:rPr>
              <w:t>Collective bargaining negotiations and contract administration - correspondence, drafts, final texts, contingency plans, memoranda of understanding, salary adjustments</w:t>
            </w:r>
          </w:p>
        </w:tc>
        <w:tc>
          <w:tcPr>
            <w:tcW w:w="1634" w:type="dxa"/>
            <w:shd w:val="clear" w:color="auto" w:fill="FFFFFF" w:themeFill="background1"/>
            <w:vAlign w:val="bottom"/>
            <w:hideMark/>
          </w:tcPr>
          <w:p w:rsidR="00E33B12" w:rsidRDefault="00E33B12" w:rsidP="00E33B12">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5 years</w:t>
            </w:r>
          </w:p>
        </w:tc>
        <w:tc>
          <w:tcPr>
            <w:tcW w:w="1750"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Archive final agreements and MOUs. Destroy all else</w:t>
            </w:r>
          </w:p>
        </w:tc>
        <w:tc>
          <w:tcPr>
            <w:tcW w:w="1894"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LEG2000</w:t>
            </w:r>
          </w:p>
        </w:tc>
      </w:tr>
      <w:tr w:rsidR="00E33B12" w:rsidTr="00F5153D">
        <w:trPr>
          <w:cantSplit/>
          <w:trHeight w:val="20"/>
        </w:trPr>
        <w:tc>
          <w:tcPr>
            <w:tcW w:w="2617" w:type="dxa"/>
            <w:shd w:val="clear" w:color="auto" w:fill="FFFFFF" w:themeFill="background1"/>
            <w:vAlign w:val="bottom"/>
            <w:hideMark/>
          </w:tcPr>
          <w:p w:rsidR="00E33B12" w:rsidRDefault="00E33B12" w:rsidP="00E33B12">
            <w:pPr>
              <w:rPr>
                <w:rFonts w:ascii="Calibri" w:hAnsi="Calibri"/>
                <w:color w:val="000000"/>
              </w:rPr>
            </w:pPr>
            <w:r>
              <w:rPr>
                <w:rFonts w:ascii="Calibri" w:hAnsi="Calibri"/>
                <w:color w:val="000000"/>
              </w:rPr>
              <w:t>Complaint Files</w:t>
            </w:r>
          </w:p>
        </w:tc>
        <w:tc>
          <w:tcPr>
            <w:tcW w:w="1994" w:type="dxa"/>
            <w:shd w:val="clear" w:color="auto" w:fill="FFFFFF" w:themeFill="background1"/>
            <w:vAlign w:val="bottom"/>
          </w:tcPr>
          <w:p w:rsidR="00E33B12" w:rsidRDefault="00E33B12" w:rsidP="00D139A7">
            <w:pPr>
              <w:rPr>
                <w:rFonts w:ascii="Calibri" w:hAnsi="Calibri"/>
                <w:color w:val="000000"/>
              </w:rPr>
            </w:pPr>
            <w:r>
              <w:rPr>
                <w:rFonts w:ascii="Calibri" w:hAnsi="Calibri"/>
                <w:color w:val="000000"/>
              </w:rPr>
              <w:t>GS-LGL-0</w:t>
            </w:r>
            <w:r w:rsidR="00D139A7">
              <w:rPr>
                <w:rFonts w:ascii="Calibri" w:hAnsi="Calibri"/>
                <w:color w:val="000000"/>
              </w:rPr>
              <w:t>3</w:t>
            </w:r>
            <w:r>
              <w:rPr>
                <w:rFonts w:ascii="Calibri" w:hAnsi="Calibri"/>
                <w:color w:val="000000"/>
              </w:rPr>
              <w:t>-2018</w:t>
            </w:r>
          </w:p>
        </w:tc>
        <w:tc>
          <w:tcPr>
            <w:tcW w:w="4388" w:type="dxa"/>
            <w:shd w:val="clear" w:color="auto" w:fill="FFFFFF" w:themeFill="background1"/>
            <w:vAlign w:val="bottom"/>
            <w:hideMark/>
          </w:tcPr>
          <w:p w:rsidR="00E33B12" w:rsidRDefault="00E33B12" w:rsidP="005D587E">
            <w:pPr>
              <w:rPr>
                <w:rFonts w:ascii="Calibri" w:hAnsi="Calibri"/>
                <w:color w:val="000000"/>
              </w:rPr>
            </w:pPr>
            <w:r>
              <w:rPr>
                <w:rFonts w:ascii="Calibri" w:hAnsi="Calibri"/>
                <w:color w:val="000000"/>
              </w:rPr>
              <w:t>Records from/concerning complainant concerning potential or actual discrimination including correspondence, EEOC Reports, Intake forms, departmental complaint forms, and summaries of actions taken</w:t>
            </w:r>
          </w:p>
        </w:tc>
        <w:tc>
          <w:tcPr>
            <w:tcW w:w="1634" w:type="dxa"/>
            <w:shd w:val="clear" w:color="auto" w:fill="FFFFFF" w:themeFill="background1"/>
            <w:vAlign w:val="bottom"/>
            <w:hideMark/>
          </w:tcPr>
          <w:p w:rsidR="00E33B12" w:rsidRDefault="00E33B12" w:rsidP="00E33B12">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6 years</w:t>
            </w:r>
          </w:p>
        </w:tc>
        <w:tc>
          <w:tcPr>
            <w:tcW w:w="1750"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Destroy</w:t>
            </w:r>
          </w:p>
        </w:tc>
        <w:tc>
          <w:tcPr>
            <w:tcW w:w="1894"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LEG4000</w:t>
            </w:r>
          </w:p>
        </w:tc>
      </w:tr>
      <w:tr w:rsidR="00E33B12" w:rsidTr="00F5153D">
        <w:trPr>
          <w:cantSplit/>
          <w:trHeight w:val="20"/>
        </w:trPr>
        <w:tc>
          <w:tcPr>
            <w:tcW w:w="2617" w:type="dxa"/>
            <w:shd w:val="clear" w:color="auto" w:fill="FFFFFF" w:themeFill="background1"/>
            <w:vAlign w:val="bottom"/>
            <w:hideMark/>
          </w:tcPr>
          <w:p w:rsidR="00E33B12" w:rsidRDefault="00E33B12" w:rsidP="00E33B12">
            <w:pPr>
              <w:rPr>
                <w:rFonts w:ascii="Calibri" w:hAnsi="Calibri"/>
                <w:color w:val="000000"/>
              </w:rPr>
            </w:pPr>
            <w:r>
              <w:rPr>
                <w:rFonts w:ascii="Calibri" w:hAnsi="Calibri"/>
                <w:color w:val="000000"/>
              </w:rPr>
              <w:t>Contracts and Agreements</w:t>
            </w:r>
          </w:p>
        </w:tc>
        <w:tc>
          <w:tcPr>
            <w:tcW w:w="1994" w:type="dxa"/>
            <w:shd w:val="clear" w:color="auto" w:fill="FFFFFF" w:themeFill="background1"/>
            <w:vAlign w:val="bottom"/>
          </w:tcPr>
          <w:p w:rsidR="00E33B12" w:rsidRDefault="00E33B12" w:rsidP="00D139A7">
            <w:pPr>
              <w:rPr>
                <w:rFonts w:ascii="Calibri" w:hAnsi="Calibri"/>
                <w:color w:val="000000"/>
              </w:rPr>
            </w:pPr>
            <w:r>
              <w:rPr>
                <w:rFonts w:ascii="Calibri" w:hAnsi="Calibri"/>
                <w:color w:val="000000"/>
              </w:rPr>
              <w:t>GS-LGL-</w:t>
            </w:r>
            <w:r w:rsidR="001610EC">
              <w:rPr>
                <w:rFonts w:ascii="Calibri" w:hAnsi="Calibri"/>
                <w:color w:val="000000"/>
              </w:rPr>
              <w:t>0</w:t>
            </w:r>
            <w:r w:rsidR="00D139A7">
              <w:rPr>
                <w:rFonts w:ascii="Calibri" w:hAnsi="Calibri"/>
                <w:color w:val="000000"/>
              </w:rPr>
              <w:t>4</w:t>
            </w:r>
            <w:r>
              <w:rPr>
                <w:rFonts w:ascii="Calibri" w:hAnsi="Calibri"/>
                <w:color w:val="000000"/>
              </w:rPr>
              <w:t>-2018</w:t>
            </w:r>
          </w:p>
        </w:tc>
        <w:tc>
          <w:tcPr>
            <w:tcW w:w="4388" w:type="dxa"/>
            <w:shd w:val="clear" w:color="auto" w:fill="FFFFFF" w:themeFill="background1"/>
            <w:vAlign w:val="bottom"/>
            <w:hideMark/>
          </w:tcPr>
          <w:p w:rsidR="00E33B12" w:rsidRDefault="00E33B12" w:rsidP="00E33B12">
            <w:pPr>
              <w:rPr>
                <w:rFonts w:ascii="Calibri" w:hAnsi="Calibri"/>
                <w:color w:val="000000"/>
              </w:rPr>
            </w:pPr>
            <w:r>
              <w:rPr>
                <w:rFonts w:ascii="Calibri" w:hAnsi="Calibri"/>
                <w:color w:val="000000"/>
              </w:rPr>
              <w:t>Includes personal services contracts, contracts with vendors for special events, clinical affiliation sites and departments, obligations under contracts for services, purchases and sales</w:t>
            </w:r>
          </w:p>
        </w:tc>
        <w:tc>
          <w:tcPr>
            <w:tcW w:w="1634" w:type="dxa"/>
            <w:shd w:val="clear" w:color="auto" w:fill="FFFFFF" w:themeFill="background1"/>
            <w:vAlign w:val="bottom"/>
            <w:hideMark/>
          </w:tcPr>
          <w:p w:rsidR="00E33B12" w:rsidRDefault="00E33B12" w:rsidP="00E33B12">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8 years</w:t>
            </w:r>
          </w:p>
        </w:tc>
        <w:tc>
          <w:tcPr>
            <w:tcW w:w="1750"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Destroy</w:t>
            </w:r>
          </w:p>
        </w:tc>
        <w:tc>
          <w:tcPr>
            <w:tcW w:w="1894"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LEG2000</w:t>
            </w:r>
          </w:p>
        </w:tc>
      </w:tr>
      <w:tr w:rsidR="00E33B12" w:rsidTr="00F5153D">
        <w:trPr>
          <w:cantSplit/>
          <w:trHeight w:val="20"/>
        </w:trPr>
        <w:tc>
          <w:tcPr>
            <w:tcW w:w="2617" w:type="dxa"/>
            <w:shd w:val="clear" w:color="auto" w:fill="FFFFFF" w:themeFill="background1"/>
            <w:vAlign w:val="bottom"/>
            <w:hideMark/>
          </w:tcPr>
          <w:p w:rsidR="00E33B12" w:rsidRDefault="00E33B12" w:rsidP="00E33B12">
            <w:pPr>
              <w:rPr>
                <w:rFonts w:ascii="Calibri" w:hAnsi="Calibri"/>
                <w:color w:val="000000"/>
              </w:rPr>
            </w:pPr>
            <w:r>
              <w:rPr>
                <w:rFonts w:ascii="Calibri" w:hAnsi="Calibri"/>
                <w:color w:val="000000"/>
              </w:rPr>
              <w:t>Employee Grievances</w:t>
            </w:r>
          </w:p>
        </w:tc>
        <w:tc>
          <w:tcPr>
            <w:tcW w:w="1994" w:type="dxa"/>
            <w:shd w:val="clear" w:color="auto" w:fill="FFFFFF" w:themeFill="background1"/>
            <w:vAlign w:val="bottom"/>
          </w:tcPr>
          <w:p w:rsidR="00E33B12" w:rsidRDefault="00E33B12" w:rsidP="00D139A7">
            <w:pPr>
              <w:rPr>
                <w:rFonts w:ascii="Calibri" w:hAnsi="Calibri"/>
                <w:color w:val="000000"/>
              </w:rPr>
            </w:pPr>
            <w:r>
              <w:rPr>
                <w:rFonts w:ascii="Calibri" w:hAnsi="Calibri"/>
                <w:color w:val="000000"/>
              </w:rPr>
              <w:t>GS-LGL-</w:t>
            </w:r>
            <w:r w:rsidR="001610EC">
              <w:rPr>
                <w:rFonts w:ascii="Calibri" w:hAnsi="Calibri"/>
                <w:color w:val="000000"/>
              </w:rPr>
              <w:t>0</w:t>
            </w:r>
            <w:r w:rsidR="00D139A7">
              <w:rPr>
                <w:rFonts w:ascii="Calibri" w:hAnsi="Calibri"/>
                <w:color w:val="000000"/>
              </w:rPr>
              <w:t>5</w:t>
            </w:r>
            <w:r>
              <w:rPr>
                <w:rFonts w:ascii="Calibri" w:hAnsi="Calibri"/>
                <w:color w:val="000000"/>
              </w:rPr>
              <w:t>-2018</w:t>
            </w:r>
          </w:p>
        </w:tc>
        <w:tc>
          <w:tcPr>
            <w:tcW w:w="4388" w:type="dxa"/>
            <w:shd w:val="clear" w:color="auto" w:fill="FFFFFF" w:themeFill="background1"/>
            <w:vAlign w:val="bottom"/>
            <w:hideMark/>
          </w:tcPr>
          <w:p w:rsidR="00E33B12" w:rsidRDefault="00EC177D" w:rsidP="00EC177D">
            <w:pPr>
              <w:rPr>
                <w:rFonts w:ascii="Calibri" w:hAnsi="Calibri"/>
                <w:color w:val="000000"/>
              </w:rPr>
            </w:pPr>
            <w:r>
              <w:rPr>
                <w:rFonts w:ascii="Calibri" w:hAnsi="Calibri"/>
                <w:color w:val="000000"/>
              </w:rPr>
              <w:t>F</w:t>
            </w:r>
            <w:r w:rsidR="00E33B12">
              <w:rPr>
                <w:rFonts w:ascii="Calibri" w:hAnsi="Calibri"/>
                <w:color w:val="000000"/>
              </w:rPr>
              <w:t>ile</w:t>
            </w:r>
            <w:r>
              <w:rPr>
                <w:rFonts w:ascii="Calibri" w:hAnsi="Calibri"/>
                <w:color w:val="000000"/>
              </w:rPr>
              <w:t>s</w:t>
            </w:r>
            <w:r w:rsidR="00E33B12">
              <w:rPr>
                <w:rFonts w:ascii="Calibri" w:hAnsi="Calibri"/>
                <w:color w:val="000000"/>
              </w:rPr>
              <w:t xml:space="preserve"> of correspondence, working papers, hearing records, final disposition papers for grievances and/or hearings both pending and completed, filed by employees</w:t>
            </w:r>
          </w:p>
        </w:tc>
        <w:tc>
          <w:tcPr>
            <w:tcW w:w="1634" w:type="dxa"/>
            <w:shd w:val="clear" w:color="auto" w:fill="FFFFFF" w:themeFill="background1"/>
            <w:vAlign w:val="bottom"/>
            <w:hideMark/>
          </w:tcPr>
          <w:p w:rsidR="00E33B12" w:rsidRDefault="00E33B12" w:rsidP="00E33B12">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6 years</w:t>
            </w:r>
          </w:p>
        </w:tc>
        <w:tc>
          <w:tcPr>
            <w:tcW w:w="1750"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Destroy</w:t>
            </w:r>
          </w:p>
        </w:tc>
        <w:tc>
          <w:tcPr>
            <w:tcW w:w="1894"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LEG4000</w:t>
            </w:r>
          </w:p>
        </w:tc>
      </w:tr>
      <w:tr w:rsidR="00E33B12" w:rsidTr="00F5153D">
        <w:trPr>
          <w:cantSplit/>
          <w:trHeight w:val="20"/>
        </w:trPr>
        <w:tc>
          <w:tcPr>
            <w:tcW w:w="2617"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lastRenderedPageBreak/>
              <w:t>Patent and Trademark Files</w:t>
            </w:r>
          </w:p>
        </w:tc>
        <w:tc>
          <w:tcPr>
            <w:tcW w:w="1994" w:type="dxa"/>
            <w:shd w:val="clear" w:color="auto" w:fill="FFFFFF" w:themeFill="background1"/>
            <w:vAlign w:val="bottom"/>
          </w:tcPr>
          <w:p w:rsidR="00E33B12" w:rsidRDefault="00E33B12" w:rsidP="00D139A7">
            <w:pPr>
              <w:rPr>
                <w:rFonts w:ascii="Calibri" w:hAnsi="Calibri"/>
                <w:color w:val="000000"/>
              </w:rPr>
            </w:pPr>
            <w:r>
              <w:rPr>
                <w:rFonts w:ascii="Calibri" w:hAnsi="Calibri"/>
                <w:color w:val="000000"/>
              </w:rPr>
              <w:t>GS-LGL-</w:t>
            </w:r>
            <w:r w:rsidR="00EC177D">
              <w:rPr>
                <w:rFonts w:ascii="Calibri" w:hAnsi="Calibri"/>
                <w:color w:val="000000"/>
              </w:rPr>
              <w:t>0</w:t>
            </w:r>
            <w:r w:rsidR="00D139A7">
              <w:rPr>
                <w:rFonts w:ascii="Calibri" w:hAnsi="Calibri"/>
                <w:color w:val="000000"/>
              </w:rPr>
              <w:t>6</w:t>
            </w:r>
            <w:r>
              <w:rPr>
                <w:rFonts w:ascii="Calibri" w:hAnsi="Calibri"/>
                <w:color w:val="000000"/>
              </w:rPr>
              <w:t>-2018</w:t>
            </w:r>
          </w:p>
        </w:tc>
        <w:tc>
          <w:tcPr>
            <w:tcW w:w="4388" w:type="dxa"/>
            <w:shd w:val="clear" w:color="auto" w:fill="FFFFFF" w:themeFill="background1"/>
            <w:vAlign w:val="bottom"/>
          </w:tcPr>
          <w:p w:rsidR="00E33B12" w:rsidRDefault="00E33B12" w:rsidP="00E33B12">
            <w:pPr>
              <w:rPr>
                <w:rFonts w:ascii="Calibri" w:hAnsi="Calibri"/>
                <w:color w:val="000000"/>
              </w:rPr>
            </w:pPr>
          </w:p>
        </w:tc>
        <w:tc>
          <w:tcPr>
            <w:tcW w:w="1634"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ACT + 6 years</w:t>
            </w:r>
          </w:p>
        </w:tc>
        <w:tc>
          <w:tcPr>
            <w:tcW w:w="1750"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University Archives</w:t>
            </w:r>
          </w:p>
        </w:tc>
        <w:tc>
          <w:tcPr>
            <w:tcW w:w="1894"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LEG7000</w:t>
            </w:r>
          </w:p>
        </w:tc>
      </w:tr>
      <w:tr w:rsidR="00E33B12" w:rsidTr="00F5153D">
        <w:trPr>
          <w:cantSplit/>
          <w:trHeight w:val="20"/>
        </w:trPr>
        <w:tc>
          <w:tcPr>
            <w:tcW w:w="2617" w:type="dxa"/>
            <w:shd w:val="clear" w:color="auto" w:fill="FFFFFF" w:themeFill="background1"/>
            <w:vAlign w:val="bottom"/>
            <w:hideMark/>
          </w:tcPr>
          <w:p w:rsidR="00E33B12" w:rsidRDefault="00E33B12" w:rsidP="00E33B12">
            <w:pPr>
              <w:rPr>
                <w:rFonts w:ascii="Calibri" w:hAnsi="Calibri"/>
                <w:color w:val="000000"/>
              </w:rPr>
            </w:pPr>
            <w:r>
              <w:rPr>
                <w:rFonts w:ascii="Calibri" w:hAnsi="Calibri"/>
                <w:color w:val="000000"/>
              </w:rPr>
              <w:t>Property and Real Estate Files</w:t>
            </w:r>
          </w:p>
        </w:tc>
        <w:tc>
          <w:tcPr>
            <w:tcW w:w="1994" w:type="dxa"/>
            <w:shd w:val="clear" w:color="auto" w:fill="FFFFFF" w:themeFill="background1"/>
            <w:vAlign w:val="bottom"/>
          </w:tcPr>
          <w:p w:rsidR="00E33B12" w:rsidRDefault="00E33B12" w:rsidP="00D139A7">
            <w:pPr>
              <w:rPr>
                <w:rFonts w:ascii="Calibri" w:hAnsi="Calibri"/>
                <w:color w:val="000000"/>
              </w:rPr>
            </w:pPr>
            <w:r>
              <w:rPr>
                <w:rFonts w:ascii="Calibri" w:hAnsi="Calibri"/>
                <w:color w:val="000000"/>
              </w:rPr>
              <w:t>GS-LGL-</w:t>
            </w:r>
            <w:r w:rsidR="00EC177D">
              <w:rPr>
                <w:rFonts w:ascii="Calibri" w:hAnsi="Calibri"/>
                <w:color w:val="000000"/>
              </w:rPr>
              <w:t>0</w:t>
            </w:r>
            <w:r w:rsidR="00D139A7">
              <w:rPr>
                <w:rFonts w:ascii="Calibri" w:hAnsi="Calibri"/>
                <w:color w:val="000000"/>
              </w:rPr>
              <w:t>7</w:t>
            </w:r>
            <w:r>
              <w:rPr>
                <w:rFonts w:ascii="Calibri" w:hAnsi="Calibri"/>
                <w:color w:val="000000"/>
              </w:rPr>
              <w:t>-2018</w:t>
            </w:r>
          </w:p>
        </w:tc>
        <w:tc>
          <w:tcPr>
            <w:tcW w:w="4388" w:type="dxa"/>
            <w:shd w:val="clear" w:color="auto" w:fill="FFFFFF" w:themeFill="background1"/>
            <w:vAlign w:val="bottom"/>
            <w:hideMark/>
          </w:tcPr>
          <w:p w:rsidR="00E33B12" w:rsidRDefault="00EC177D" w:rsidP="00EC177D">
            <w:pPr>
              <w:rPr>
                <w:rFonts w:ascii="Calibri" w:hAnsi="Calibri"/>
                <w:color w:val="000000"/>
              </w:rPr>
            </w:pPr>
            <w:r>
              <w:rPr>
                <w:rFonts w:ascii="Calibri" w:hAnsi="Calibri"/>
                <w:color w:val="000000"/>
              </w:rPr>
              <w:t xml:space="preserve">Records </w:t>
            </w:r>
            <w:r w:rsidR="00E33B12">
              <w:rPr>
                <w:rFonts w:ascii="Calibri" w:hAnsi="Calibri"/>
                <w:color w:val="000000"/>
              </w:rPr>
              <w:t>re: University property, including deeds, transactions, taxes, leases, and legal descriptions</w:t>
            </w:r>
          </w:p>
        </w:tc>
        <w:tc>
          <w:tcPr>
            <w:tcW w:w="1634" w:type="dxa"/>
            <w:shd w:val="clear" w:color="auto" w:fill="FFFFFF" w:themeFill="background1"/>
            <w:vAlign w:val="bottom"/>
            <w:hideMark/>
          </w:tcPr>
          <w:p w:rsidR="00E33B12" w:rsidRDefault="00E33B12" w:rsidP="00E33B12">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8 years</w:t>
            </w:r>
          </w:p>
        </w:tc>
        <w:tc>
          <w:tcPr>
            <w:tcW w:w="1750"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Archival Review</w:t>
            </w:r>
          </w:p>
        </w:tc>
        <w:tc>
          <w:tcPr>
            <w:tcW w:w="1894"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LEG2000/ACC2000</w:t>
            </w:r>
          </w:p>
        </w:tc>
      </w:tr>
      <w:tr w:rsidR="00E33B12" w:rsidTr="00F5153D">
        <w:trPr>
          <w:cantSplit/>
          <w:trHeight w:val="20"/>
        </w:trPr>
        <w:tc>
          <w:tcPr>
            <w:tcW w:w="2617" w:type="dxa"/>
            <w:shd w:val="clear" w:color="auto" w:fill="FFFFFF" w:themeFill="background1"/>
            <w:vAlign w:val="bottom"/>
          </w:tcPr>
          <w:p w:rsidR="00E33B12" w:rsidRDefault="00E33B12" w:rsidP="0082737C">
            <w:pPr>
              <w:rPr>
                <w:rFonts w:ascii="Calibri" w:hAnsi="Calibri"/>
                <w:color w:val="000000"/>
              </w:rPr>
            </w:pPr>
            <w:r>
              <w:rPr>
                <w:rFonts w:ascii="Calibri" w:hAnsi="Calibri"/>
                <w:color w:val="000000"/>
              </w:rPr>
              <w:t>Public Records Request</w:t>
            </w:r>
            <w:r w:rsidR="0082737C">
              <w:rPr>
                <w:rFonts w:ascii="Calibri" w:hAnsi="Calibri"/>
                <w:color w:val="000000"/>
              </w:rPr>
              <w:t>s</w:t>
            </w:r>
          </w:p>
        </w:tc>
        <w:tc>
          <w:tcPr>
            <w:tcW w:w="1994" w:type="dxa"/>
            <w:shd w:val="clear" w:color="auto" w:fill="FFFFFF" w:themeFill="background1"/>
            <w:vAlign w:val="bottom"/>
          </w:tcPr>
          <w:p w:rsidR="00E33B12" w:rsidRDefault="00E33B12" w:rsidP="00D139A7">
            <w:pPr>
              <w:rPr>
                <w:rFonts w:ascii="Calibri" w:hAnsi="Calibri"/>
                <w:color w:val="000000"/>
              </w:rPr>
            </w:pPr>
            <w:r>
              <w:rPr>
                <w:rFonts w:ascii="Calibri" w:hAnsi="Calibri"/>
                <w:color w:val="000000"/>
              </w:rPr>
              <w:t>GS-LGL-</w:t>
            </w:r>
            <w:r w:rsidR="008671B7">
              <w:rPr>
                <w:rFonts w:ascii="Calibri" w:hAnsi="Calibri"/>
                <w:color w:val="000000"/>
              </w:rPr>
              <w:t>0</w:t>
            </w:r>
            <w:r w:rsidR="00D139A7">
              <w:rPr>
                <w:rFonts w:ascii="Calibri" w:hAnsi="Calibri"/>
                <w:color w:val="000000"/>
              </w:rPr>
              <w:t>8</w:t>
            </w:r>
            <w:r>
              <w:rPr>
                <w:rFonts w:ascii="Calibri" w:hAnsi="Calibri"/>
                <w:color w:val="000000"/>
              </w:rPr>
              <w:t>-2018</w:t>
            </w:r>
          </w:p>
        </w:tc>
        <w:tc>
          <w:tcPr>
            <w:tcW w:w="4388" w:type="dxa"/>
            <w:shd w:val="clear" w:color="auto" w:fill="FFFFFF" w:themeFill="background1"/>
            <w:vAlign w:val="bottom"/>
          </w:tcPr>
          <w:p w:rsidR="00E33B12" w:rsidRDefault="0082737C" w:rsidP="0082737C">
            <w:pPr>
              <w:rPr>
                <w:rFonts w:ascii="Calibri" w:hAnsi="Calibri"/>
                <w:color w:val="000000"/>
              </w:rPr>
            </w:pPr>
            <w:r>
              <w:rPr>
                <w:rFonts w:ascii="Calibri" w:hAnsi="Calibri"/>
                <w:color w:val="000000"/>
              </w:rPr>
              <w:t>Public records requests and responses to requests</w:t>
            </w:r>
          </w:p>
        </w:tc>
        <w:tc>
          <w:tcPr>
            <w:tcW w:w="1634"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3 years</w:t>
            </w:r>
          </w:p>
        </w:tc>
        <w:tc>
          <w:tcPr>
            <w:tcW w:w="1750"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Destroy</w:t>
            </w:r>
          </w:p>
        </w:tc>
        <w:tc>
          <w:tcPr>
            <w:tcW w:w="1894"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LEG9900</w:t>
            </w:r>
          </w:p>
        </w:tc>
      </w:tr>
      <w:tr w:rsidR="00E33B12" w:rsidTr="00F5153D">
        <w:trPr>
          <w:cantSplit/>
          <w:trHeight w:val="20"/>
        </w:trPr>
        <w:tc>
          <w:tcPr>
            <w:tcW w:w="2617" w:type="dxa"/>
            <w:shd w:val="clear" w:color="auto" w:fill="FFFFFF" w:themeFill="background1"/>
            <w:vAlign w:val="bottom"/>
            <w:hideMark/>
          </w:tcPr>
          <w:p w:rsidR="00E33B12" w:rsidRDefault="00E33B12" w:rsidP="00E33B12">
            <w:pPr>
              <w:rPr>
                <w:rFonts w:ascii="Calibri" w:hAnsi="Calibri"/>
                <w:color w:val="000000"/>
              </w:rPr>
            </w:pPr>
            <w:r>
              <w:rPr>
                <w:rFonts w:ascii="Calibri" w:hAnsi="Calibri"/>
                <w:color w:val="000000"/>
              </w:rPr>
              <w:t>Waiver Forms</w:t>
            </w:r>
          </w:p>
        </w:tc>
        <w:tc>
          <w:tcPr>
            <w:tcW w:w="1994" w:type="dxa"/>
            <w:shd w:val="clear" w:color="auto" w:fill="FFFFFF" w:themeFill="background1"/>
            <w:vAlign w:val="bottom"/>
          </w:tcPr>
          <w:p w:rsidR="00E33B12" w:rsidRDefault="00E33B12" w:rsidP="00D139A7">
            <w:pPr>
              <w:rPr>
                <w:rFonts w:ascii="Calibri" w:hAnsi="Calibri"/>
                <w:color w:val="000000"/>
              </w:rPr>
            </w:pPr>
            <w:r>
              <w:rPr>
                <w:rFonts w:ascii="Calibri" w:hAnsi="Calibri"/>
                <w:color w:val="000000"/>
              </w:rPr>
              <w:t>GS-LGL-</w:t>
            </w:r>
            <w:r w:rsidR="00D139A7">
              <w:rPr>
                <w:rFonts w:ascii="Calibri" w:hAnsi="Calibri"/>
                <w:color w:val="000000"/>
              </w:rPr>
              <w:t>09</w:t>
            </w:r>
            <w:r>
              <w:rPr>
                <w:rFonts w:ascii="Calibri" w:hAnsi="Calibri"/>
                <w:color w:val="000000"/>
              </w:rPr>
              <w:t>-2018</w:t>
            </w:r>
          </w:p>
        </w:tc>
        <w:tc>
          <w:tcPr>
            <w:tcW w:w="4388" w:type="dxa"/>
            <w:shd w:val="clear" w:color="auto" w:fill="FFFFFF" w:themeFill="background1"/>
            <w:vAlign w:val="bottom"/>
            <w:hideMark/>
          </w:tcPr>
          <w:p w:rsidR="00E33B12" w:rsidRDefault="00E33B12" w:rsidP="00E33B12">
            <w:pPr>
              <w:rPr>
                <w:rFonts w:ascii="Calibri" w:hAnsi="Calibri"/>
                <w:color w:val="000000"/>
              </w:rPr>
            </w:pPr>
            <w:r>
              <w:rPr>
                <w:rFonts w:ascii="Calibri" w:hAnsi="Calibri"/>
                <w:color w:val="000000"/>
              </w:rPr>
              <w:t>Waivers signed by program or event participants, guests, or parents/ guardians for minor participants</w:t>
            </w:r>
          </w:p>
        </w:tc>
        <w:tc>
          <w:tcPr>
            <w:tcW w:w="1634" w:type="dxa"/>
            <w:shd w:val="clear" w:color="auto" w:fill="FFFFFF" w:themeFill="background1"/>
            <w:vAlign w:val="bottom"/>
            <w:hideMark/>
          </w:tcPr>
          <w:p w:rsidR="00E33B12" w:rsidRDefault="00F11EDF" w:rsidP="00F11EDF">
            <w:pPr>
              <w:rPr>
                <w:rFonts w:ascii="Calibri" w:hAnsi="Calibri"/>
                <w:color w:val="000000"/>
              </w:rPr>
            </w:pPr>
            <w:r>
              <w:rPr>
                <w:rFonts w:ascii="Calibri" w:hAnsi="Calibri"/>
                <w:color w:val="000000"/>
              </w:rPr>
              <w:t>ACT + 6 years</w:t>
            </w:r>
          </w:p>
        </w:tc>
        <w:tc>
          <w:tcPr>
            <w:tcW w:w="1750" w:type="dxa"/>
            <w:shd w:val="clear" w:color="auto" w:fill="FFFFFF" w:themeFill="background1"/>
            <w:vAlign w:val="bottom"/>
          </w:tcPr>
          <w:p w:rsidR="00E33B12" w:rsidRDefault="00E33B12" w:rsidP="00E33B12">
            <w:pPr>
              <w:rPr>
                <w:rFonts w:ascii="Calibri" w:hAnsi="Calibri"/>
                <w:color w:val="000000"/>
              </w:rPr>
            </w:pPr>
            <w:r>
              <w:rPr>
                <w:rFonts w:ascii="Calibri" w:hAnsi="Calibri"/>
                <w:color w:val="000000"/>
              </w:rPr>
              <w:t>Destroy</w:t>
            </w:r>
          </w:p>
        </w:tc>
        <w:tc>
          <w:tcPr>
            <w:tcW w:w="1894" w:type="dxa"/>
            <w:shd w:val="clear" w:color="auto" w:fill="FFFFFF" w:themeFill="background1"/>
            <w:vAlign w:val="bottom"/>
          </w:tcPr>
          <w:p w:rsidR="00E33B12" w:rsidRDefault="00E33B12" w:rsidP="00F11EDF">
            <w:pPr>
              <w:rPr>
                <w:rFonts w:ascii="Calibri" w:hAnsi="Calibri"/>
                <w:color w:val="000000"/>
              </w:rPr>
            </w:pPr>
            <w:r>
              <w:rPr>
                <w:rFonts w:ascii="Calibri" w:hAnsi="Calibri"/>
                <w:color w:val="000000"/>
              </w:rPr>
              <w:t>LEG</w:t>
            </w:r>
            <w:r w:rsidR="00F11EDF">
              <w:rPr>
                <w:rFonts w:ascii="Calibri" w:hAnsi="Calibri"/>
                <w:color w:val="000000"/>
              </w:rPr>
              <w:t>7000</w:t>
            </w:r>
          </w:p>
        </w:tc>
      </w:tr>
    </w:tbl>
    <w:p w:rsidR="001610EC" w:rsidRPr="007D5E15" w:rsidRDefault="001610EC" w:rsidP="00BD3566"/>
    <w:p w:rsidR="00BD3566" w:rsidRPr="007D5E15" w:rsidRDefault="00BD3566" w:rsidP="00BD3566">
      <w:pPr>
        <w:tabs>
          <w:tab w:val="left" w:pos="1920"/>
        </w:tabs>
        <w:sectPr w:rsidR="00BD3566" w:rsidRPr="007D5E15" w:rsidSect="00F23E49">
          <w:headerReference w:type="default" r:id="rId32"/>
          <w:pgSz w:w="15840" w:h="12240" w:orient="landscape"/>
          <w:pgMar w:top="1440" w:right="720" w:bottom="1440" w:left="720" w:header="288" w:footer="720" w:gutter="0"/>
          <w:cols w:space="720"/>
          <w:docGrid w:linePitch="360"/>
        </w:sectPr>
      </w:pPr>
    </w:p>
    <w:tbl>
      <w:tblPr>
        <w:tblW w:w="142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647"/>
        <w:gridCol w:w="1915"/>
        <w:gridCol w:w="4500"/>
        <w:gridCol w:w="1620"/>
        <w:gridCol w:w="1710"/>
        <w:gridCol w:w="1885"/>
      </w:tblGrid>
      <w:tr w:rsidR="005A340B" w:rsidTr="006420F4">
        <w:trPr>
          <w:cantSplit/>
          <w:trHeight w:val="980"/>
          <w:tblHeader/>
        </w:trPr>
        <w:tc>
          <w:tcPr>
            <w:tcW w:w="2647" w:type="dxa"/>
            <w:shd w:val="clear" w:color="auto" w:fill="FFFFFF" w:themeFill="background1"/>
            <w:vAlign w:val="bottom"/>
          </w:tcPr>
          <w:p w:rsidR="00607949" w:rsidRPr="00515942" w:rsidRDefault="00607949" w:rsidP="00607949">
            <w:pPr>
              <w:rPr>
                <w:rFonts w:ascii="Calibri" w:hAnsi="Calibri"/>
                <w:b/>
                <w:color w:val="000000"/>
              </w:rPr>
            </w:pPr>
            <w:r w:rsidRPr="00515942">
              <w:rPr>
                <w:rFonts w:ascii="Calibri" w:hAnsi="Calibri"/>
                <w:b/>
                <w:color w:val="000000"/>
              </w:rPr>
              <w:lastRenderedPageBreak/>
              <w:t>RECORD SERIES</w:t>
            </w:r>
          </w:p>
        </w:tc>
        <w:tc>
          <w:tcPr>
            <w:tcW w:w="1915" w:type="dxa"/>
            <w:shd w:val="clear" w:color="auto" w:fill="FFFFFF" w:themeFill="background1"/>
            <w:vAlign w:val="bottom"/>
          </w:tcPr>
          <w:p w:rsidR="00607949" w:rsidRPr="00515942" w:rsidRDefault="00607949" w:rsidP="00607949">
            <w:pPr>
              <w:rPr>
                <w:rFonts w:ascii="Calibri" w:hAnsi="Calibri"/>
                <w:b/>
                <w:color w:val="000000"/>
              </w:rPr>
            </w:pPr>
            <w:r w:rsidRPr="00515942">
              <w:rPr>
                <w:rFonts w:ascii="Calibri" w:hAnsi="Calibri"/>
                <w:b/>
                <w:color w:val="000000"/>
              </w:rPr>
              <w:t>SCHEDULE NUMBER</w:t>
            </w:r>
          </w:p>
        </w:tc>
        <w:tc>
          <w:tcPr>
            <w:tcW w:w="4500" w:type="dxa"/>
            <w:shd w:val="clear" w:color="auto" w:fill="FFFFFF" w:themeFill="background1"/>
            <w:vAlign w:val="bottom"/>
          </w:tcPr>
          <w:p w:rsidR="00607949" w:rsidRPr="00515942" w:rsidRDefault="00607949" w:rsidP="00607949">
            <w:pPr>
              <w:rPr>
                <w:rFonts w:ascii="Calibri" w:hAnsi="Calibri"/>
                <w:b/>
                <w:color w:val="000000"/>
              </w:rPr>
            </w:pPr>
            <w:r w:rsidRPr="00515942">
              <w:rPr>
                <w:rFonts w:ascii="Calibri" w:hAnsi="Calibri"/>
                <w:b/>
                <w:color w:val="000000"/>
              </w:rPr>
              <w:t>SERIES DESCRIPTION</w:t>
            </w:r>
          </w:p>
        </w:tc>
        <w:tc>
          <w:tcPr>
            <w:tcW w:w="1620" w:type="dxa"/>
            <w:shd w:val="clear" w:color="auto" w:fill="FFFFFF" w:themeFill="background1"/>
            <w:vAlign w:val="bottom"/>
          </w:tcPr>
          <w:p w:rsidR="00607949" w:rsidRPr="00515942" w:rsidRDefault="00607949" w:rsidP="00607949">
            <w:pPr>
              <w:rPr>
                <w:rFonts w:ascii="Calibri" w:hAnsi="Calibri"/>
                <w:b/>
                <w:color w:val="000000"/>
              </w:rPr>
            </w:pPr>
            <w:r w:rsidRPr="00515942">
              <w:rPr>
                <w:rFonts w:ascii="Calibri" w:hAnsi="Calibri"/>
                <w:b/>
                <w:color w:val="000000"/>
              </w:rPr>
              <w:t>MINIMUM RETENTION</w:t>
            </w:r>
          </w:p>
        </w:tc>
        <w:tc>
          <w:tcPr>
            <w:tcW w:w="1710" w:type="dxa"/>
            <w:shd w:val="clear" w:color="auto" w:fill="FFFFFF" w:themeFill="background1"/>
            <w:vAlign w:val="bottom"/>
          </w:tcPr>
          <w:p w:rsidR="00607949" w:rsidRPr="00515942" w:rsidRDefault="00607949" w:rsidP="00607949">
            <w:pPr>
              <w:rPr>
                <w:rFonts w:ascii="Calibri" w:hAnsi="Calibri"/>
                <w:b/>
                <w:color w:val="000000"/>
              </w:rPr>
            </w:pPr>
            <w:r w:rsidRPr="00515942">
              <w:rPr>
                <w:rFonts w:ascii="Calibri" w:hAnsi="Calibri"/>
                <w:b/>
                <w:color w:val="000000"/>
              </w:rPr>
              <w:t>DISPOSITION</w:t>
            </w:r>
          </w:p>
        </w:tc>
        <w:tc>
          <w:tcPr>
            <w:tcW w:w="1885" w:type="dxa"/>
            <w:shd w:val="clear" w:color="auto" w:fill="FFFFFF" w:themeFill="background1"/>
            <w:vAlign w:val="bottom"/>
          </w:tcPr>
          <w:p w:rsidR="00607949" w:rsidRPr="00515942" w:rsidRDefault="006420F4" w:rsidP="00607949">
            <w:pPr>
              <w:rPr>
                <w:rFonts w:ascii="Calibri" w:hAnsi="Calibri"/>
                <w:b/>
                <w:color w:val="000000"/>
              </w:rPr>
            </w:pPr>
            <w:r>
              <w:rPr>
                <w:rFonts w:ascii="Calibri" w:hAnsi="Calibri"/>
                <w:b/>
                <w:color w:val="000000"/>
              </w:rPr>
              <w:t>IUC REFERENCE</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Certifications/Licensing</w:t>
            </w:r>
          </w:p>
        </w:tc>
        <w:tc>
          <w:tcPr>
            <w:tcW w:w="1915" w:type="dxa"/>
            <w:shd w:val="clear" w:color="auto" w:fill="FFFFFF" w:themeFill="background1"/>
            <w:vAlign w:val="bottom"/>
          </w:tcPr>
          <w:p w:rsidR="00607949" w:rsidRDefault="00773D4F" w:rsidP="00CA4180">
            <w:pPr>
              <w:rPr>
                <w:rFonts w:ascii="Calibri" w:hAnsi="Calibri"/>
                <w:color w:val="000000"/>
              </w:rPr>
            </w:pPr>
            <w:r>
              <w:rPr>
                <w:rFonts w:ascii="Calibri" w:hAnsi="Calibri"/>
                <w:color w:val="000000"/>
              </w:rPr>
              <w:t>GS-PER-0</w:t>
            </w:r>
            <w:r w:rsidR="00CA4180">
              <w:rPr>
                <w:rFonts w:ascii="Calibri" w:hAnsi="Calibri"/>
                <w:color w:val="000000"/>
              </w:rPr>
              <w:t>1</w:t>
            </w:r>
            <w:r>
              <w:rPr>
                <w:rFonts w:ascii="Calibri" w:hAnsi="Calibri"/>
                <w:color w:val="000000"/>
              </w:rPr>
              <w:t>-2018</w:t>
            </w:r>
          </w:p>
        </w:tc>
        <w:tc>
          <w:tcPr>
            <w:tcW w:w="4500" w:type="dxa"/>
            <w:shd w:val="clear" w:color="auto" w:fill="FFFFFF" w:themeFill="background1"/>
            <w:vAlign w:val="bottom"/>
            <w:hideMark/>
          </w:tcPr>
          <w:p w:rsidR="00607949" w:rsidRDefault="00607949" w:rsidP="00D7571C">
            <w:pPr>
              <w:rPr>
                <w:rFonts w:ascii="Calibri" w:hAnsi="Calibri"/>
                <w:color w:val="000000"/>
              </w:rPr>
            </w:pPr>
            <w:r>
              <w:rPr>
                <w:rFonts w:ascii="Calibri" w:hAnsi="Calibri"/>
                <w:color w:val="000000"/>
              </w:rPr>
              <w:t>Certifications and licensing of faculty/staff, as required by their position duties</w:t>
            </w:r>
          </w:p>
        </w:tc>
        <w:tc>
          <w:tcPr>
            <w:tcW w:w="162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3 years</w:t>
            </w:r>
          </w:p>
        </w:tc>
        <w:tc>
          <w:tcPr>
            <w:tcW w:w="1710"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PER5010</w:t>
            </w:r>
          </w:p>
        </w:tc>
      </w:tr>
      <w:tr w:rsidR="005A340B" w:rsidTr="006420F4">
        <w:trPr>
          <w:cantSplit/>
          <w:trHeight w:val="20"/>
        </w:trPr>
        <w:tc>
          <w:tcPr>
            <w:tcW w:w="2647" w:type="dxa"/>
            <w:shd w:val="clear" w:color="auto" w:fill="FFFFFF" w:themeFill="background1"/>
            <w:vAlign w:val="bottom"/>
          </w:tcPr>
          <w:p w:rsidR="004B1478" w:rsidRDefault="004B1478" w:rsidP="00607949">
            <w:pPr>
              <w:rPr>
                <w:rFonts w:ascii="Calibri" w:hAnsi="Calibri"/>
                <w:color w:val="000000"/>
              </w:rPr>
            </w:pPr>
            <w:r>
              <w:rPr>
                <w:rFonts w:ascii="Calibri" w:hAnsi="Calibri"/>
                <w:color w:val="000000"/>
              </w:rPr>
              <w:t>Evaluations, Personnel</w:t>
            </w:r>
          </w:p>
        </w:tc>
        <w:tc>
          <w:tcPr>
            <w:tcW w:w="1915" w:type="dxa"/>
            <w:shd w:val="clear" w:color="auto" w:fill="FFFFFF" w:themeFill="background1"/>
            <w:vAlign w:val="bottom"/>
          </w:tcPr>
          <w:p w:rsidR="004B1478" w:rsidRDefault="00773D4F" w:rsidP="00CA4180">
            <w:pPr>
              <w:rPr>
                <w:rFonts w:ascii="Calibri" w:hAnsi="Calibri"/>
                <w:color w:val="000000"/>
              </w:rPr>
            </w:pPr>
            <w:r>
              <w:rPr>
                <w:rFonts w:ascii="Calibri" w:hAnsi="Calibri"/>
                <w:color w:val="000000"/>
              </w:rPr>
              <w:t>GS-PER-0</w:t>
            </w:r>
            <w:r w:rsidR="00CA4180">
              <w:rPr>
                <w:rFonts w:ascii="Calibri" w:hAnsi="Calibri"/>
                <w:color w:val="000000"/>
              </w:rPr>
              <w:t>2</w:t>
            </w:r>
            <w:r>
              <w:rPr>
                <w:rFonts w:ascii="Calibri" w:hAnsi="Calibri"/>
                <w:color w:val="000000"/>
              </w:rPr>
              <w:t>-2018</w:t>
            </w:r>
          </w:p>
        </w:tc>
        <w:tc>
          <w:tcPr>
            <w:tcW w:w="4500" w:type="dxa"/>
            <w:shd w:val="clear" w:color="auto" w:fill="FFFFFF" w:themeFill="background1"/>
            <w:vAlign w:val="bottom"/>
          </w:tcPr>
          <w:p w:rsidR="004B1478" w:rsidRDefault="004B1478" w:rsidP="004B1478">
            <w:pPr>
              <w:rPr>
                <w:rFonts w:ascii="Calibri" w:hAnsi="Calibri"/>
                <w:color w:val="000000"/>
              </w:rPr>
            </w:pPr>
            <w:r>
              <w:rPr>
                <w:rFonts w:ascii="Calibri" w:hAnsi="Calibri"/>
                <w:color w:val="000000"/>
              </w:rPr>
              <w:t>Evaluation of work performance of faculty and staff (see also Course Evaluations)</w:t>
            </w:r>
          </w:p>
        </w:tc>
        <w:tc>
          <w:tcPr>
            <w:tcW w:w="1620" w:type="dxa"/>
            <w:shd w:val="clear" w:color="auto" w:fill="FFFFFF" w:themeFill="background1"/>
            <w:vAlign w:val="bottom"/>
          </w:tcPr>
          <w:p w:rsidR="004B1478" w:rsidRDefault="004B1478" w:rsidP="00607949">
            <w:pPr>
              <w:rPr>
                <w:rFonts w:ascii="Calibri" w:hAnsi="Calibri"/>
                <w:color w:val="000000"/>
              </w:rPr>
            </w:pPr>
            <w:r>
              <w:rPr>
                <w:rFonts w:ascii="Calibri" w:hAnsi="Calibri"/>
                <w:color w:val="000000"/>
              </w:rPr>
              <w:t>5 years</w:t>
            </w:r>
          </w:p>
        </w:tc>
        <w:tc>
          <w:tcPr>
            <w:tcW w:w="1710" w:type="dxa"/>
            <w:shd w:val="clear" w:color="auto" w:fill="FFFFFF" w:themeFill="background1"/>
            <w:vAlign w:val="bottom"/>
          </w:tcPr>
          <w:p w:rsidR="004B1478" w:rsidRDefault="004B1478"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4B1478" w:rsidRDefault="004B1478" w:rsidP="00607949">
            <w:pPr>
              <w:rPr>
                <w:rFonts w:ascii="Calibri" w:hAnsi="Calibri"/>
                <w:color w:val="000000"/>
              </w:rPr>
            </w:pPr>
            <w:r>
              <w:rPr>
                <w:rFonts w:ascii="Calibri" w:hAnsi="Calibri"/>
                <w:color w:val="000000"/>
              </w:rPr>
              <w:t>PER3010</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Faculty Criteria and Procedures - RPT and Merit</w:t>
            </w:r>
          </w:p>
        </w:tc>
        <w:tc>
          <w:tcPr>
            <w:tcW w:w="1915" w:type="dxa"/>
            <w:shd w:val="clear" w:color="auto" w:fill="FFFFFF" w:themeFill="background1"/>
            <w:vAlign w:val="bottom"/>
          </w:tcPr>
          <w:p w:rsidR="00607949" w:rsidRDefault="00773D4F" w:rsidP="00CA4180">
            <w:pPr>
              <w:rPr>
                <w:rFonts w:ascii="Calibri" w:hAnsi="Calibri"/>
                <w:color w:val="000000"/>
              </w:rPr>
            </w:pPr>
            <w:r>
              <w:rPr>
                <w:rFonts w:ascii="Calibri" w:hAnsi="Calibri"/>
                <w:color w:val="000000"/>
              </w:rPr>
              <w:t>GS-PER-0</w:t>
            </w:r>
            <w:r w:rsidR="00CA4180">
              <w:rPr>
                <w:rFonts w:ascii="Calibri" w:hAnsi="Calibri"/>
                <w:color w:val="000000"/>
              </w:rPr>
              <w:t>3</w:t>
            </w:r>
            <w:r>
              <w:rPr>
                <w:rFonts w:ascii="Calibri" w:hAnsi="Calibri"/>
                <w:color w:val="000000"/>
              </w:rPr>
              <w:t>-2018</w:t>
            </w:r>
          </w:p>
        </w:tc>
        <w:tc>
          <w:tcPr>
            <w:tcW w:w="4500" w:type="dxa"/>
            <w:shd w:val="clear" w:color="auto" w:fill="FFFFFF" w:themeFill="background1"/>
            <w:vAlign w:val="bottom"/>
            <w:hideMark/>
          </w:tcPr>
          <w:p w:rsidR="00607949" w:rsidRDefault="00607949" w:rsidP="00D7571C">
            <w:pPr>
              <w:rPr>
                <w:rFonts w:ascii="Calibri" w:hAnsi="Calibri"/>
                <w:color w:val="000000"/>
              </w:rPr>
            </w:pPr>
            <w:r>
              <w:rPr>
                <w:rFonts w:ascii="Calibri" w:hAnsi="Calibri"/>
                <w:color w:val="000000"/>
              </w:rPr>
              <w:t>Policies and documentation outlining RPT and merit criteria and procedures for each College/Department</w:t>
            </w:r>
          </w:p>
        </w:tc>
        <w:tc>
          <w:tcPr>
            <w:tcW w:w="162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10 years</w:t>
            </w:r>
          </w:p>
        </w:tc>
        <w:tc>
          <w:tcPr>
            <w:tcW w:w="1710" w:type="dxa"/>
            <w:shd w:val="clear" w:color="auto" w:fill="FFFFFF" w:themeFill="background1"/>
            <w:vAlign w:val="bottom"/>
          </w:tcPr>
          <w:p w:rsidR="00607949" w:rsidRDefault="003B3A78" w:rsidP="00607949">
            <w:pPr>
              <w:rPr>
                <w:rFonts w:ascii="Calibri" w:hAnsi="Calibri"/>
                <w:color w:val="000000"/>
              </w:rPr>
            </w:pPr>
            <w:r>
              <w:rPr>
                <w:rFonts w:ascii="Calibri" w:hAnsi="Calibri"/>
                <w:color w:val="000000"/>
              </w:rPr>
              <w:t xml:space="preserve">University </w:t>
            </w:r>
            <w:r w:rsidR="00607949">
              <w:rPr>
                <w:rFonts w:ascii="Calibri" w:hAnsi="Calibri"/>
                <w:color w:val="000000"/>
              </w:rPr>
              <w:t>Archives</w:t>
            </w:r>
          </w:p>
        </w:tc>
        <w:tc>
          <w:tcPr>
            <w:tcW w:w="1885"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ADM3000</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Hazardous Exposure</w:t>
            </w:r>
          </w:p>
        </w:tc>
        <w:tc>
          <w:tcPr>
            <w:tcW w:w="1915" w:type="dxa"/>
            <w:shd w:val="clear" w:color="auto" w:fill="FFFFFF" w:themeFill="background1"/>
            <w:vAlign w:val="bottom"/>
          </w:tcPr>
          <w:p w:rsidR="00607949" w:rsidRDefault="00773D4F" w:rsidP="00CA4180">
            <w:pPr>
              <w:rPr>
                <w:rFonts w:ascii="Calibri" w:hAnsi="Calibri"/>
                <w:color w:val="000000"/>
              </w:rPr>
            </w:pPr>
            <w:r>
              <w:rPr>
                <w:rFonts w:ascii="Calibri" w:hAnsi="Calibri"/>
                <w:color w:val="000000"/>
              </w:rPr>
              <w:t>GS-PER-0</w:t>
            </w:r>
            <w:r w:rsidR="00CA4180">
              <w:rPr>
                <w:rFonts w:ascii="Calibri" w:hAnsi="Calibri"/>
                <w:color w:val="000000"/>
              </w:rPr>
              <w:t>4</w:t>
            </w:r>
            <w:r>
              <w:rPr>
                <w:rFonts w:ascii="Calibri" w:hAnsi="Calibri"/>
                <w:color w:val="000000"/>
              </w:rPr>
              <w:t>-2018</w:t>
            </w:r>
          </w:p>
        </w:tc>
        <w:tc>
          <w:tcPr>
            <w:tcW w:w="4500" w:type="dxa"/>
            <w:shd w:val="clear" w:color="auto" w:fill="FFFFFF" w:themeFill="background1"/>
            <w:vAlign w:val="bottom"/>
            <w:hideMark/>
          </w:tcPr>
          <w:p w:rsidR="00607949" w:rsidRDefault="00607949" w:rsidP="00D7571C">
            <w:pPr>
              <w:rPr>
                <w:rFonts w:ascii="Calibri" w:hAnsi="Calibri"/>
                <w:color w:val="000000"/>
              </w:rPr>
            </w:pPr>
            <w:r>
              <w:rPr>
                <w:rFonts w:ascii="Calibri" w:hAnsi="Calibri"/>
                <w:color w:val="000000"/>
              </w:rPr>
              <w:t>Records documenting exposure or testing related to hazardous substances</w:t>
            </w:r>
          </w:p>
        </w:tc>
        <w:tc>
          <w:tcPr>
            <w:tcW w:w="162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IND</w:t>
            </w:r>
          </w:p>
        </w:tc>
        <w:tc>
          <w:tcPr>
            <w:tcW w:w="1710"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Maintain indefinitely in office</w:t>
            </w:r>
          </w:p>
        </w:tc>
        <w:tc>
          <w:tcPr>
            <w:tcW w:w="1885"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PER4030</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Health/Safety</w:t>
            </w:r>
            <w:r w:rsidR="008A5396">
              <w:rPr>
                <w:rFonts w:ascii="Calibri" w:hAnsi="Calibri"/>
                <w:color w:val="000000"/>
              </w:rPr>
              <w:t>/</w:t>
            </w:r>
            <w:r>
              <w:rPr>
                <w:rFonts w:ascii="Calibri" w:hAnsi="Calibri"/>
                <w:color w:val="000000"/>
              </w:rPr>
              <w:t xml:space="preserve"> Accidents/Injuries</w:t>
            </w:r>
          </w:p>
        </w:tc>
        <w:tc>
          <w:tcPr>
            <w:tcW w:w="1915" w:type="dxa"/>
            <w:shd w:val="clear" w:color="auto" w:fill="FFFFFF" w:themeFill="background1"/>
            <w:vAlign w:val="bottom"/>
          </w:tcPr>
          <w:p w:rsidR="00607949" w:rsidRDefault="00773D4F" w:rsidP="00CA4180">
            <w:pPr>
              <w:rPr>
                <w:rFonts w:ascii="Calibri" w:hAnsi="Calibri"/>
                <w:color w:val="000000"/>
              </w:rPr>
            </w:pPr>
            <w:r>
              <w:rPr>
                <w:rFonts w:ascii="Calibri" w:hAnsi="Calibri"/>
                <w:color w:val="000000"/>
              </w:rPr>
              <w:t>GS-PER-0</w:t>
            </w:r>
            <w:r w:rsidR="00CA4180">
              <w:rPr>
                <w:rFonts w:ascii="Calibri" w:hAnsi="Calibri"/>
                <w:color w:val="000000"/>
              </w:rPr>
              <w:t>5</w:t>
            </w:r>
            <w:r>
              <w:rPr>
                <w:rFonts w:ascii="Calibri" w:hAnsi="Calibri"/>
                <w:color w:val="000000"/>
              </w:rPr>
              <w:t>-2018</w:t>
            </w:r>
          </w:p>
        </w:tc>
        <w:tc>
          <w:tcPr>
            <w:tcW w:w="450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Records related to on-the-job accidents used for worker's compensation claims</w:t>
            </w:r>
          </w:p>
        </w:tc>
        <w:tc>
          <w:tcPr>
            <w:tcW w:w="162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6 years</w:t>
            </w:r>
          </w:p>
        </w:tc>
        <w:tc>
          <w:tcPr>
            <w:tcW w:w="1710"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PER4020</w:t>
            </w:r>
          </w:p>
        </w:tc>
      </w:tr>
      <w:tr w:rsidR="005A340B" w:rsidTr="006420F4">
        <w:trPr>
          <w:cantSplit/>
          <w:trHeight w:val="20"/>
        </w:trPr>
        <w:tc>
          <w:tcPr>
            <w:tcW w:w="2647" w:type="dxa"/>
            <w:shd w:val="clear" w:color="auto" w:fill="FFFFFF" w:themeFill="background1"/>
            <w:vAlign w:val="bottom"/>
          </w:tcPr>
          <w:p w:rsidR="002E1D96" w:rsidRDefault="002E1D96" w:rsidP="00607949">
            <w:pPr>
              <w:rPr>
                <w:rFonts w:ascii="Calibri" w:hAnsi="Calibri"/>
                <w:color w:val="000000"/>
              </w:rPr>
            </w:pPr>
            <w:r>
              <w:rPr>
                <w:rFonts w:ascii="Calibri" w:hAnsi="Calibri"/>
                <w:color w:val="000000"/>
              </w:rPr>
              <w:t>Immigration and Naturalization Documents</w:t>
            </w:r>
          </w:p>
        </w:tc>
        <w:tc>
          <w:tcPr>
            <w:tcW w:w="1915" w:type="dxa"/>
            <w:shd w:val="clear" w:color="auto" w:fill="FFFFFF" w:themeFill="background1"/>
            <w:vAlign w:val="bottom"/>
          </w:tcPr>
          <w:p w:rsidR="002E1D96" w:rsidRDefault="00773D4F" w:rsidP="00CA4180">
            <w:pPr>
              <w:rPr>
                <w:rFonts w:ascii="Calibri" w:hAnsi="Calibri"/>
                <w:color w:val="000000"/>
              </w:rPr>
            </w:pPr>
            <w:r>
              <w:rPr>
                <w:rFonts w:ascii="Calibri" w:hAnsi="Calibri"/>
                <w:color w:val="000000"/>
              </w:rPr>
              <w:t>GS-PER-0</w:t>
            </w:r>
            <w:r w:rsidR="00CA4180">
              <w:rPr>
                <w:rFonts w:ascii="Calibri" w:hAnsi="Calibri"/>
                <w:color w:val="000000"/>
              </w:rPr>
              <w:t>6</w:t>
            </w:r>
            <w:r>
              <w:rPr>
                <w:rFonts w:ascii="Calibri" w:hAnsi="Calibri"/>
                <w:color w:val="000000"/>
              </w:rPr>
              <w:t>-2018</w:t>
            </w:r>
          </w:p>
        </w:tc>
        <w:tc>
          <w:tcPr>
            <w:tcW w:w="4500" w:type="dxa"/>
            <w:shd w:val="clear" w:color="auto" w:fill="FFFFFF" w:themeFill="background1"/>
            <w:vAlign w:val="bottom"/>
          </w:tcPr>
          <w:p w:rsidR="002E1D96" w:rsidRDefault="002E1D96" w:rsidP="00607949">
            <w:pPr>
              <w:rPr>
                <w:rFonts w:ascii="Calibri" w:hAnsi="Calibri"/>
                <w:color w:val="000000"/>
              </w:rPr>
            </w:pPr>
            <w:r>
              <w:rPr>
                <w:rFonts w:ascii="Calibri" w:hAnsi="Calibri"/>
                <w:color w:val="000000"/>
              </w:rPr>
              <w:t>Including Form I-9 (eligibility for employment) and I-20 (visa)</w:t>
            </w:r>
          </w:p>
        </w:tc>
        <w:tc>
          <w:tcPr>
            <w:tcW w:w="1620" w:type="dxa"/>
            <w:shd w:val="clear" w:color="auto" w:fill="FFFFFF" w:themeFill="background1"/>
            <w:vAlign w:val="bottom"/>
          </w:tcPr>
          <w:p w:rsidR="002E1D96" w:rsidRDefault="002E1D96" w:rsidP="001528E0">
            <w:pPr>
              <w:rPr>
                <w:rFonts w:ascii="Calibri" w:hAnsi="Calibri"/>
                <w:color w:val="000000"/>
              </w:rPr>
            </w:pPr>
            <w:r>
              <w:rPr>
                <w:rFonts w:ascii="Calibri" w:hAnsi="Calibri"/>
                <w:color w:val="000000"/>
              </w:rPr>
              <w:t xml:space="preserve">ACT + </w:t>
            </w:r>
            <w:r w:rsidR="001528E0">
              <w:rPr>
                <w:rFonts w:ascii="Calibri" w:hAnsi="Calibri"/>
                <w:color w:val="000000"/>
              </w:rPr>
              <w:t>6</w:t>
            </w:r>
            <w:r>
              <w:rPr>
                <w:rFonts w:ascii="Calibri" w:hAnsi="Calibri"/>
                <w:color w:val="000000"/>
              </w:rPr>
              <w:t xml:space="preserve"> years</w:t>
            </w:r>
          </w:p>
        </w:tc>
        <w:tc>
          <w:tcPr>
            <w:tcW w:w="1710" w:type="dxa"/>
            <w:shd w:val="clear" w:color="auto" w:fill="FFFFFF" w:themeFill="background1"/>
            <w:vAlign w:val="bottom"/>
          </w:tcPr>
          <w:p w:rsidR="002E1D96" w:rsidRDefault="002E1D96" w:rsidP="00607949">
            <w:pPr>
              <w:rPr>
                <w:rFonts w:ascii="Calibri" w:hAnsi="Calibri"/>
                <w:color w:val="000000"/>
              </w:rPr>
            </w:pPr>
            <w:r>
              <w:rPr>
                <w:rFonts w:ascii="Calibri" w:hAnsi="Calibri"/>
                <w:color w:val="000000"/>
              </w:rPr>
              <w:t>Destroy</w:t>
            </w:r>
            <w:r w:rsidR="0045415A">
              <w:rPr>
                <w:rFonts w:ascii="Calibri" w:hAnsi="Calibri"/>
                <w:color w:val="000000"/>
              </w:rPr>
              <w:t xml:space="preserve"> unless needed for continued administrative purposes</w:t>
            </w:r>
          </w:p>
        </w:tc>
        <w:tc>
          <w:tcPr>
            <w:tcW w:w="1885" w:type="dxa"/>
            <w:shd w:val="clear" w:color="auto" w:fill="FFFFFF" w:themeFill="background1"/>
            <w:vAlign w:val="bottom"/>
          </w:tcPr>
          <w:p w:rsidR="002E1D96" w:rsidRDefault="002E1D96" w:rsidP="001528E0">
            <w:pPr>
              <w:rPr>
                <w:rFonts w:ascii="Calibri" w:hAnsi="Calibri"/>
                <w:color w:val="000000"/>
              </w:rPr>
            </w:pPr>
            <w:r>
              <w:rPr>
                <w:rFonts w:ascii="Calibri" w:hAnsi="Calibri"/>
                <w:color w:val="000000"/>
              </w:rPr>
              <w:t>LEG</w:t>
            </w:r>
            <w:r w:rsidR="001528E0">
              <w:rPr>
                <w:rFonts w:ascii="Calibri" w:hAnsi="Calibri"/>
                <w:color w:val="000000"/>
              </w:rPr>
              <w:t>7000</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Leaves, Academic</w:t>
            </w:r>
          </w:p>
        </w:tc>
        <w:tc>
          <w:tcPr>
            <w:tcW w:w="1915" w:type="dxa"/>
            <w:shd w:val="clear" w:color="auto" w:fill="FFFFFF" w:themeFill="background1"/>
            <w:vAlign w:val="bottom"/>
          </w:tcPr>
          <w:p w:rsidR="00607949" w:rsidRDefault="00773D4F" w:rsidP="00CA4180">
            <w:pPr>
              <w:rPr>
                <w:rFonts w:ascii="Calibri" w:hAnsi="Calibri"/>
                <w:color w:val="000000"/>
              </w:rPr>
            </w:pPr>
            <w:r>
              <w:rPr>
                <w:rFonts w:ascii="Calibri" w:hAnsi="Calibri"/>
                <w:color w:val="000000"/>
              </w:rPr>
              <w:t>GS-PER-</w:t>
            </w:r>
            <w:r w:rsidR="0082737C">
              <w:rPr>
                <w:rFonts w:ascii="Calibri" w:hAnsi="Calibri"/>
                <w:color w:val="000000"/>
              </w:rPr>
              <w:t>0</w:t>
            </w:r>
            <w:r w:rsidR="00CA4180">
              <w:rPr>
                <w:rFonts w:ascii="Calibri" w:hAnsi="Calibri"/>
                <w:color w:val="000000"/>
              </w:rPr>
              <w:t>7</w:t>
            </w:r>
            <w:r>
              <w:rPr>
                <w:rFonts w:ascii="Calibri" w:hAnsi="Calibri"/>
                <w:color w:val="000000"/>
              </w:rPr>
              <w:t>-2018</w:t>
            </w:r>
          </w:p>
        </w:tc>
        <w:tc>
          <w:tcPr>
            <w:tcW w:w="4500" w:type="dxa"/>
            <w:shd w:val="clear" w:color="auto" w:fill="FFFFFF" w:themeFill="background1"/>
            <w:vAlign w:val="bottom"/>
            <w:hideMark/>
          </w:tcPr>
          <w:p w:rsidR="00607949" w:rsidRDefault="00607949" w:rsidP="00D12E58">
            <w:pPr>
              <w:rPr>
                <w:rFonts w:ascii="Calibri" w:hAnsi="Calibri"/>
                <w:color w:val="000000"/>
              </w:rPr>
            </w:pPr>
            <w:r>
              <w:rPr>
                <w:rFonts w:ascii="Calibri" w:hAnsi="Calibri"/>
                <w:color w:val="000000"/>
              </w:rPr>
              <w:t>Files of materials relating to the taking of academic leaves, including salary information, approvals, supporting documentation, and related correspondence</w:t>
            </w:r>
          </w:p>
        </w:tc>
        <w:tc>
          <w:tcPr>
            <w:tcW w:w="162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6 years</w:t>
            </w:r>
          </w:p>
        </w:tc>
        <w:tc>
          <w:tcPr>
            <w:tcW w:w="1710"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PER3000</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lastRenderedPageBreak/>
              <w:t xml:space="preserve">Leaves, Medical/Personal </w:t>
            </w:r>
          </w:p>
        </w:tc>
        <w:tc>
          <w:tcPr>
            <w:tcW w:w="1915" w:type="dxa"/>
            <w:shd w:val="clear" w:color="auto" w:fill="FFFFFF" w:themeFill="background1"/>
            <w:vAlign w:val="bottom"/>
          </w:tcPr>
          <w:p w:rsidR="00607949" w:rsidRDefault="00773D4F" w:rsidP="00CA4180">
            <w:pPr>
              <w:rPr>
                <w:rFonts w:ascii="Calibri" w:hAnsi="Calibri"/>
                <w:color w:val="000000"/>
              </w:rPr>
            </w:pPr>
            <w:r>
              <w:rPr>
                <w:rFonts w:ascii="Calibri" w:hAnsi="Calibri"/>
                <w:color w:val="000000"/>
              </w:rPr>
              <w:t>GS-PER-</w:t>
            </w:r>
            <w:r w:rsidR="00375157">
              <w:rPr>
                <w:rFonts w:ascii="Calibri" w:hAnsi="Calibri"/>
                <w:color w:val="000000"/>
              </w:rPr>
              <w:t>0</w:t>
            </w:r>
            <w:r w:rsidR="00CA4180">
              <w:rPr>
                <w:rFonts w:ascii="Calibri" w:hAnsi="Calibri"/>
                <w:color w:val="000000"/>
              </w:rPr>
              <w:t>8</w:t>
            </w:r>
            <w:r>
              <w:rPr>
                <w:rFonts w:ascii="Calibri" w:hAnsi="Calibri"/>
                <w:color w:val="000000"/>
              </w:rPr>
              <w:t>-2018</w:t>
            </w:r>
          </w:p>
        </w:tc>
        <w:tc>
          <w:tcPr>
            <w:tcW w:w="4500" w:type="dxa"/>
            <w:shd w:val="clear" w:color="auto" w:fill="FFFFFF" w:themeFill="background1"/>
            <w:vAlign w:val="bottom"/>
            <w:hideMark/>
          </w:tcPr>
          <w:p w:rsidR="00607949" w:rsidRDefault="00607949" w:rsidP="00D12E58">
            <w:pPr>
              <w:rPr>
                <w:rFonts w:ascii="Calibri" w:hAnsi="Calibri"/>
                <w:color w:val="000000"/>
              </w:rPr>
            </w:pPr>
            <w:r>
              <w:rPr>
                <w:rFonts w:ascii="Calibri" w:hAnsi="Calibri"/>
                <w:color w:val="000000"/>
              </w:rPr>
              <w:t>Files of materials relating to the taking of medical or personal leaves, including salary information, approvals, supporting documentation, and related correspondence</w:t>
            </w:r>
          </w:p>
        </w:tc>
        <w:tc>
          <w:tcPr>
            <w:tcW w:w="162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6 years</w:t>
            </w:r>
          </w:p>
        </w:tc>
        <w:tc>
          <w:tcPr>
            <w:tcW w:w="1710"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PER3000</w:t>
            </w:r>
          </w:p>
        </w:tc>
      </w:tr>
      <w:tr w:rsidR="005A340B" w:rsidTr="006420F4">
        <w:trPr>
          <w:cantSplit/>
          <w:trHeight w:val="20"/>
        </w:trPr>
        <w:tc>
          <w:tcPr>
            <w:tcW w:w="2647" w:type="dxa"/>
            <w:shd w:val="clear" w:color="auto" w:fill="FFFFFF" w:themeFill="background1"/>
            <w:vAlign w:val="bottom"/>
          </w:tcPr>
          <w:p w:rsidR="00636FA0" w:rsidRDefault="00636FA0" w:rsidP="00607949">
            <w:pPr>
              <w:rPr>
                <w:rFonts w:ascii="Calibri" w:hAnsi="Calibri"/>
                <w:color w:val="000000"/>
              </w:rPr>
            </w:pPr>
            <w:r>
              <w:rPr>
                <w:rFonts w:ascii="Calibri" w:hAnsi="Calibri"/>
                <w:color w:val="000000"/>
              </w:rPr>
              <w:t>Leaves, Sick/Vacation</w:t>
            </w:r>
          </w:p>
        </w:tc>
        <w:tc>
          <w:tcPr>
            <w:tcW w:w="1915" w:type="dxa"/>
            <w:shd w:val="clear" w:color="auto" w:fill="FFFFFF" w:themeFill="background1"/>
            <w:vAlign w:val="bottom"/>
          </w:tcPr>
          <w:p w:rsidR="00636FA0" w:rsidRDefault="00773D4F" w:rsidP="00CA4180">
            <w:pPr>
              <w:rPr>
                <w:rFonts w:ascii="Calibri" w:hAnsi="Calibri"/>
                <w:color w:val="000000"/>
              </w:rPr>
            </w:pPr>
            <w:r>
              <w:rPr>
                <w:rFonts w:ascii="Calibri" w:hAnsi="Calibri"/>
                <w:color w:val="000000"/>
              </w:rPr>
              <w:t>GS-PER-</w:t>
            </w:r>
            <w:r w:rsidR="00CA4180">
              <w:rPr>
                <w:rFonts w:ascii="Calibri" w:hAnsi="Calibri"/>
                <w:color w:val="000000"/>
              </w:rPr>
              <w:t>09</w:t>
            </w:r>
            <w:r>
              <w:rPr>
                <w:rFonts w:ascii="Calibri" w:hAnsi="Calibri"/>
                <w:color w:val="000000"/>
              </w:rPr>
              <w:t>-2018</w:t>
            </w:r>
          </w:p>
        </w:tc>
        <w:tc>
          <w:tcPr>
            <w:tcW w:w="4500" w:type="dxa"/>
            <w:shd w:val="clear" w:color="auto" w:fill="FFFFFF" w:themeFill="background1"/>
            <w:vAlign w:val="bottom"/>
          </w:tcPr>
          <w:p w:rsidR="00636FA0" w:rsidRDefault="00636FA0" w:rsidP="00607949">
            <w:pPr>
              <w:rPr>
                <w:rFonts w:ascii="Calibri" w:hAnsi="Calibri"/>
                <w:color w:val="000000"/>
              </w:rPr>
            </w:pPr>
            <w:r>
              <w:rPr>
                <w:rFonts w:ascii="Calibri" w:hAnsi="Calibri"/>
                <w:color w:val="000000"/>
              </w:rPr>
              <w:t>Requests for leave</w:t>
            </w:r>
          </w:p>
        </w:tc>
        <w:tc>
          <w:tcPr>
            <w:tcW w:w="1620" w:type="dxa"/>
            <w:shd w:val="clear" w:color="auto" w:fill="FFFFFF" w:themeFill="background1"/>
            <w:vAlign w:val="bottom"/>
          </w:tcPr>
          <w:p w:rsidR="00636FA0" w:rsidRDefault="00636FA0" w:rsidP="00607949">
            <w:pPr>
              <w:rPr>
                <w:rFonts w:ascii="Calibri" w:hAnsi="Calibri"/>
                <w:color w:val="000000"/>
              </w:rPr>
            </w:pPr>
            <w:r>
              <w:rPr>
                <w:rFonts w:ascii="Calibri" w:hAnsi="Calibri"/>
                <w:color w:val="000000"/>
              </w:rPr>
              <w:t>1 year</w:t>
            </w:r>
          </w:p>
        </w:tc>
        <w:tc>
          <w:tcPr>
            <w:tcW w:w="1710" w:type="dxa"/>
            <w:shd w:val="clear" w:color="auto" w:fill="FFFFFF" w:themeFill="background1"/>
            <w:vAlign w:val="bottom"/>
          </w:tcPr>
          <w:p w:rsidR="00636FA0" w:rsidRDefault="00636FA0"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636FA0" w:rsidRDefault="00636FA0" w:rsidP="00607949">
            <w:pPr>
              <w:rPr>
                <w:rFonts w:ascii="Calibri" w:hAnsi="Calibri"/>
                <w:color w:val="000000"/>
              </w:rPr>
            </w:pPr>
            <w:r>
              <w:rPr>
                <w:rFonts w:ascii="Calibri" w:hAnsi="Calibri"/>
                <w:color w:val="000000"/>
              </w:rPr>
              <w:t>ADM9900</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Merit Files</w:t>
            </w:r>
          </w:p>
        </w:tc>
        <w:tc>
          <w:tcPr>
            <w:tcW w:w="1915" w:type="dxa"/>
            <w:shd w:val="clear" w:color="auto" w:fill="FFFFFF" w:themeFill="background1"/>
            <w:vAlign w:val="bottom"/>
          </w:tcPr>
          <w:p w:rsidR="00607949" w:rsidRDefault="00773D4F" w:rsidP="00CA4180">
            <w:pPr>
              <w:rPr>
                <w:rFonts w:ascii="Calibri" w:hAnsi="Calibri"/>
                <w:color w:val="000000"/>
              </w:rPr>
            </w:pPr>
            <w:r>
              <w:rPr>
                <w:rFonts w:ascii="Calibri" w:hAnsi="Calibri"/>
                <w:color w:val="000000"/>
              </w:rPr>
              <w:t>GS-PER-1</w:t>
            </w:r>
            <w:r w:rsidR="00CA4180">
              <w:rPr>
                <w:rFonts w:ascii="Calibri" w:hAnsi="Calibri"/>
                <w:color w:val="000000"/>
              </w:rPr>
              <w:t>0</w:t>
            </w:r>
            <w:r>
              <w:rPr>
                <w:rFonts w:ascii="Calibri" w:hAnsi="Calibri"/>
                <w:color w:val="000000"/>
              </w:rPr>
              <w:t>-2018</w:t>
            </w:r>
          </w:p>
        </w:tc>
        <w:tc>
          <w:tcPr>
            <w:tcW w:w="4500" w:type="dxa"/>
            <w:shd w:val="clear" w:color="auto" w:fill="FFFFFF" w:themeFill="background1"/>
            <w:vAlign w:val="bottom"/>
            <w:hideMark/>
          </w:tcPr>
          <w:p w:rsidR="00607949" w:rsidRDefault="00607949" w:rsidP="00D7571C">
            <w:pPr>
              <w:rPr>
                <w:rFonts w:ascii="Calibri" w:hAnsi="Calibri"/>
                <w:color w:val="000000"/>
              </w:rPr>
            </w:pPr>
            <w:r>
              <w:rPr>
                <w:rFonts w:ascii="Calibri" w:hAnsi="Calibri"/>
                <w:color w:val="000000"/>
              </w:rPr>
              <w:t>Merit salary increases for faculty and staff, including submissions, recommendations, and allocations. Record copy of final decisions should be transmitted to HR</w:t>
            </w:r>
          </w:p>
        </w:tc>
        <w:tc>
          <w:tcPr>
            <w:tcW w:w="162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6 years</w:t>
            </w:r>
          </w:p>
        </w:tc>
        <w:tc>
          <w:tcPr>
            <w:tcW w:w="1710"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PER3000</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Outside Activity Reports</w:t>
            </w:r>
          </w:p>
        </w:tc>
        <w:tc>
          <w:tcPr>
            <w:tcW w:w="1915" w:type="dxa"/>
            <w:shd w:val="clear" w:color="auto" w:fill="FFFFFF" w:themeFill="background1"/>
            <w:vAlign w:val="bottom"/>
          </w:tcPr>
          <w:p w:rsidR="00607949" w:rsidRDefault="00773D4F" w:rsidP="00CA4180">
            <w:pPr>
              <w:rPr>
                <w:rFonts w:ascii="Calibri" w:hAnsi="Calibri"/>
                <w:color w:val="000000"/>
              </w:rPr>
            </w:pPr>
            <w:r>
              <w:rPr>
                <w:rFonts w:ascii="Calibri" w:hAnsi="Calibri"/>
                <w:color w:val="000000"/>
              </w:rPr>
              <w:t>GS-PER-1</w:t>
            </w:r>
            <w:r w:rsidR="00CA4180">
              <w:rPr>
                <w:rFonts w:ascii="Calibri" w:hAnsi="Calibri"/>
                <w:color w:val="000000"/>
              </w:rPr>
              <w:t>1</w:t>
            </w:r>
            <w:r>
              <w:rPr>
                <w:rFonts w:ascii="Calibri" w:hAnsi="Calibri"/>
                <w:color w:val="000000"/>
              </w:rPr>
              <w:t>-2018</w:t>
            </w:r>
          </w:p>
        </w:tc>
        <w:tc>
          <w:tcPr>
            <w:tcW w:w="450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Documentation regarding collateral employment</w:t>
            </w:r>
          </w:p>
        </w:tc>
        <w:tc>
          <w:tcPr>
            <w:tcW w:w="162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5 years</w:t>
            </w:r>
          </w:p>
        </w:tc>
        <w:tc>
          <w:tcPr>
            <w:tcW w:w="1710"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PER3010</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Payroll Deduction Authorizations</w:t>
            </w:r>
          </w:p>
        </w:tc>
        <w:tc>
          <w:tcPr>
            <w:tcW w:w="1915" w:type="dxa"/>
            <w:shd w:val="clear" w:color="auto" w:fill="FFFFFF" w:themeFill="background1"/>
            <w:vAlign w:val="bottom"/>
          </w:tcPr>
          <w:p w:rsidR="00607949" w:rsidRDefault="00773D4F" w:rsidP="00CA4180">
            <w:pPr>
              <w:rPr>
                <w:rFonts w:ascii="Calibri" w:hAnsi="Calibri"/>
                <w:color w:val="000000"/>
              </w:rPr>
            </w:pPr>
            <w:r>
              <w:rPr>
                <w:rFonts w:ascii="Calibri" w:hAnsi="Calibri"/>
                <w:color w:val="000000"/>
              </w:rPr>
              <w:t>GS-PER-1</w:t>
            </w:r>
            <w:r w:rsidR="00CA4180">
              <w:rPr>
                <w:rFonts w:ascii="Calibri" w:hAnsi="Calibri"/>
                <w:color w:val="000000"/>
              </w:rPr>
              <w:t>2</w:t>
            </w:r>
            <w:r>
              <w:rPr>
                <w:rFonts w:ascii="Calibri" w:hAnsi="Calibri"/>
                <w:color w:val="000000"/>
              </w:rPr>
              <w:t>-2018</w:t>
            </w:r>
          </w:p>
        </w:tc>
        <w:tc>
          <w:tcPr>
            <w:tcW w:w="4500" w:type="dxa"/>
            <w:shd w:val="clear" w:color="auto" w:fill="FFFFFF" w:themeFill="background1"/>
            <w:vAlign w:val="bottom"/>
            <w:hideMark/>
          </w:tcPr>
          <w:p w:rsidR="00607949" w:rsidRDefault="00607949" w:rsidP="008F1478">
            <w:pPr>
              <w:rPr>
                <w:rFonts w:ascii="Calibri" w:hAnsi="Calibri"/>
                <w:color w:val="000000"/>
              </w:rPr>
            </w:pPr>
            <w:r>
              <w:rPr>
                <w:rFonts w:ascii="Calibri" w:hAnsi="Calibri"/>
                <w:color w:val="000000"/>
              </w:rPr>
              <w:t>All forms used to authorize deductions from charitable organizations, banks/credit unions, unions dues, memberships, etc</w:t>
            </w:r>
            <w:r w:rsidR="008F1478">
              <w:rPr>
                <w:rFonts w:ascii="Calibri" w:hAnsi="Calibri"/>
                <w:color w:val="000000"/>
              </w:rPr>
              <w:t>.</w:t>
            </w:r>
          </w:p>
        </w:tc>
        <w:tc>
          <w:tcPr>
            <w:tcW w:w="1620" w:type="dxa"/>
            <w:shd w:val="clear" w:color="auto" w:fill="FFFFFF" w:themeFill="background1"/>
            <w:vAlign w:val="bottom"/>
            <w:hideMark/>
          </w:tcPr>
          <w:p w:rsidR="00607949" w:rsidRDefault="00E37259" w:rsidP="00607949">
            <w:pPr>
              <w:rPr>
                <w:rFonts w:ascii="Calibri" w:hAnsi="Calibri"/>
                <w:color w:val="000000"/>
              </w:rPr>
            </w:pPr>
            <w:r>
              <w:rPr>
                <w:rFonts w:ascii="Calibri" w:hAnsi="Calibri"/>
                <w:color w:val="000000"/>
              </w:rPr>
              <w:t>ACT + 6 years</w:t>
            </w:r>
          </w:p>
        </w:tc>
        <w:tc>
          <w:tcPr>
            <w:tcW w:w="1710"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607949" w:rsidRDefault="00E37259" w:rsidP="00607949">
            <w:pPr>
              <w:rPr>
                <w:rFonts w:ascii="Calibri" w:hAnsi="Calibri"/>
                <w:color w:val="000000"/>
              </w:rPr>
            </w:pPr>
            <w:r>
              <w:rPr>
                <w:rFonts w:ascii="Calibri" w:hAnsi="Calibri"/>
                <w:color w:val="000000"/>
              </w:rPr>
              <w:t>PER1030</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Payroll files</w:t>
            </w:r>
          </w:p>
        </w:tc>
        <w:tc>
          <w:tcPr>
            <w:tcW w:w="1915" w:type="dxa"/>
            <w:shd w:val="clear" w:color="auto" w:fill="FFFFFF" w:themeFill="background1"/>
            <w:vAlign w:val="bottom"/>
          </w:tcPr>
          <w:p w:rsidR="00607949" w:rsidRDefault="00773D4F" w:rsidP="00CA4180">
            <w:pPr>
              <w:rPr>
                <w:rFonts w:ascii="Calibri" w:hAnsi="Calibri"/>
                <w:color w:val="000000"/>
              </w:rPr>
            </w:pPr>
            <w:r>
              <w:rPr>
                <w:rFonts w:ascii="Calibri" w:hAnsi="Calibri"/>
                <w:color w:val="000000"/>
              </w:rPr>
              <w:t>GS-PER-1</w:t>
            </w:r>
            <w:r w:rsidR="00CA4180">
              <w:rPr>
                <w:rFonts w:ascii="Calibri" w:hAnsi="Calibri"/>
                <w:color w:val="000000"/>
              </w:rPr>
              <w:t>3</w:t>
            </w:r>
            <w:r>
              <w:rPr>
                <w:rFonts w:ascii="Calibri" w:hAnsi="Calibri"/>
                <w:color w:val="000000"/>
              </w:rPr>
              <w:t>-2018</w:t>
            </w:r>
          </w:p>
        </w:tc>
        <w:tc>
          <w:tcPr>
            <w:tcW w:w="450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Includes timesheets, time off from work forms, overtime and flex reports, vacation and sick leave reports, attendance records, Payroll Verification Reports, Requests for Hand-drawn Payroll Check, Payroll Check pickup sheets</w:t>
            </w:r>
          </w:p>
        </w:tc>
        <w:tc>
          <w:tcPr>
            <w:tcW w:w="162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5 years</w:t>
            </w:r>
          </w:p>
        </w:tc>
        <w:tc>
          <w:tcPr>
            <w:tcW w:w="1710"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PER6000</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lastRenderedPageBreak/>
              <w:t>Personnel disciplinary records</w:t>
            </w:r>
          </w:p>
        </w:tc>
        <w:tc>
          <w:tcPr>
            <w:tcW w:w="1915" w:type="dxa"/>
            <w:shd w:val="clear" w:color="auto" w:fill="FFFFFF" w:themeFill="background1"/>
            <w:vAlign w:val="bottom"/>
          </w:tcPr>
          <w:p w:rsidR="00607949" w:rsidRDefault="00773D4F" w:rsidP="00CA4180">
            <w:pPr>
              <w:rPr>
                <w:rFonts w:ascii="Calibri" w:hAnsi="Calibri"/>
                <w:color w:val="000000"/>
              </w:rPr>
            </w:pPr>
            <w:r>
              <w:rPr>
                <w:rFonts w:ascii="Calibri" w:hAnsi="Calibri"/>
                <w:color w:val="000000"/>
              </w:rPr>
              <w:t>GS-PER-1</w:t>
            </w:r>
            <w:r w:rsidR="00CA4180">
              <w:rPr>
                <w:rFonts w:ascii="Calibri" w:hAnsi="Calibri"/>
                <w:color w:val="000000"/>
              </w:rPr>
              <w:t>4</w:t>
            </w:r>
            <w:r>
              <w:rPr>
                <w:rFonts w:ascii="Calibri" w:hAnsi="Calibri"/>
                <w:color w:val="000000"/>
              </w:rPr>
              <w:t>-2018</w:t>
            </w:r>
          </w:p>
        </w:tc>
        <w:tc>
          <w:tcPr>
            <w:tcW w:w="4500" w:type="dxa"/>
            <w:shd w:val="clear" w:color="auto" w:fill="FFFFFF" w:themeFill="background1"/>
            <w:vAlign w:val="bottom"/>
            <w:hideMark/>
          </w:tcPr>
          <w:p w:rsidR="00607949" w:rsidRDefault="00607949" w:rsidP="00D7571C">
            <w:pPr>
              <w:rPr>
                <w:rFonts w:ascii="Calibri" w:hAnsi="Calibri"/>
                <w:color w:val="000000"/>
              </w:rPr>
            </w:pPr>
            <w:r>
              <w:rPr>
                <w:rFonts w:ascii="Calibri" w:hAnsi="Calibri"/>
                <w:color w:val="000000"/>
              </w:rPr>
              <w:t xml:space="preserve">Employee disciplinary documentation, </w:t>
            </w:r>
            <w:r w:rsidR="008C3A22">
              <w:rPr>
                <w:rFonts w:ascii="Calibri" w:hAnsi="Calibri"/>
                <w:color w:val="000000"/>
              </w:rPr>
              <w:t>including performance improvement</w:t>
            </w:r>
            <w:r>
              <w:rPr>
                <w:rFonts w:ascii="Calibri" w:hAnsi="Calibri"/>
                <w:color w:val="000000"/>
              </w:rPr>
              <w:t xml:space="preserve"> plans. Record copy held by HR, but may also be held locally</w:t>
            </w:r>
          </w:p>
        </w:tc>
        <w:tc>
          <w:tcPr>
            <w:tcW w:w="1620" w:type="dxa"/>
            <w:shd w:val="clear" w:color="auto" w:fill="FFFFFF" w:themeFill="background1"/>
            <w:vAlign w:val="bottom"/>
            <w:hideMark/>
          </w:tcPr>
          <w:p w:rsidR="00607949" w:rsidRDefault="009A0210" w:rsidP="00607949">
            <w:pPr>
              <w:rPr>
                <w:rFonts w:ascii="Calibri" w:hAnsi="Calibri"/>
                <w:color w:val="000000"/>
              </w:rPr>
            </w:pPr>
            <w:r>
              <w:rPr>
                <w:rFonts w:ascii="Calibri" w:hAnsi="Calibri"/>
                <w:color w:val="000000"/>
              </w:rPr>
              <w:t>ACT + 6 years</w:t>
            </w:r>
          </w:p>
        </w:tc>
        <w:tc>
          <w:tcPr>
            <w:tcW w:w="1710"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607949" w:rsidRDefault="009A0210" w:rsidP="00607949">
            <w:pPr>
              <w:rPr>
                <w:rFonts w:ascii="Calibri" w:hAnsi="Calibri"/>
                <w:color w:val="000000"/>
              </w:rPr>
            </w:pPr>
            <w:r>
              <w:rPr>
                <w:rFonts w:ascii="Calibri" w:hAnsi="Calibri"/>
                <w:color w:val="000000"/>
              </w:rPr>
              <w:t>PER3000</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Personnel health assessment records</w:t>
            </w:r>
          </w:p>
        </w:tc>
        <w:tc>
          <w:tcPr>
            <w:tcW w:w="1915" w:type="dxa"/>
            <w:shd w:val="clear" w:color="auto" w:fill="FFFFFF" w:themeFill="background1"/>
            <w:vAlign w:val="bottom"/>
          </w:tcPr>
          <w:p w:rsidR="00607949" w:rsidRDefault="00773D4F" w:rsidP="00CA4180">
            <w:pPr>
              <w:rPr>
                <w:rFonts w:ascii="Calibri" w:hAnsi="Calibri"/>
                <w:color w:val="000000"/>
              </w:rPr>
            </w:pPr>
            <w:r>
              <w:rPr>
                <w:rFonts w:ascii="Calibri" w:hAnsi="Calibri"/>
                <w:color w:val="000000"/>
              </w:rPr>
              <w:t>GS-PER-1</w:t>
            </w:r>
            <w:r w:rsidR="00CA4180">
              <w:rPr>
                <w:rFonts w:ascii="Calibri" w:hAnsi="Calibri"/>
                <w:color w:val="000000"/>
              </w:rPr>
              <w:t>5</w:t>
            </w:r>
            <w:r>
              <w:rPr>
                <w:rFonts w:ascii="Calibri" w:hAnsi="Calibri"/>
                <w:color w:val="000000"/>
              </w:rPr>
              <w:t>-2018</w:t>
            </w:r>
          </w:p>
        </w:tc>
        <w:tc>
          <w:tcPr>
            <w:tcW w:w="450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Records documenting employee health assessments necessary for job duties, such as respirator tests</w:t>
            </w:r>
          </w:p>
        </w:tc>
        <w:tc>
          <w:tcPr>
            <w:tcW w:w="162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6 years</w:t>
            </w:r>
          </w:p>
        </w:tc>
        <w:tc>
          <w:tcPr>
            <w:tcW w:w="1710"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PER4010</w:t>
            </w:r>
          </w:p>
        </w:tc>
      </w:tr>
      <w:tr w:rsidR="00B240E2" w:rsidTr="00B240E2">
        <w:trPr>
          <w:cantSplit/>
          <w:trHeight w:val="20"/>
        </w:trPr>
        <w:tc>
          <w:tcPr>
            <w:tcW w:w="26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240E2" w:rsidRDefault="00B240E2" w:rsidP="00B240E2">
            <w:pPr>
              <w:rPr>
                <w:rFonts w:ascii="Calibri" w:hAnsi="Calibri"/>
                <w:color w:val="000000"/>
              </w:rPr>
            </w:pPr>
            <w:r>
              <w:rPr>
                <w:rFonts w:ascii="Calibri" w:hAnsi="Calibri"/>
                <w:color w:val="000000"/>
              </w:rPr>
              <w:t>Personnel Records – Human Resources and Provost copies</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240E2" w:rsidRDefault="00B240E2" w:rsidP="00B240E2">
            <w:pPr>
              <w:rPr>
                <w:rFonts w:ascii="Calibri" w:hAnsi="Calibri"/>
                <w:color w:val="000000"/>
              </w:rPr>
            </w:pPr>
            <w:r>
              <w:rPr>
                <w:rFonts w:ascii="Calibri" w:hAnsi="Calibri"/>
                <w:color w:val="000000"/>
              </w:rPr>
              <w:t>GS-PER-16-2018</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240E2" w:rsidRDefault="00B240E2" w:rsidP="00B240E2">
            <w:pPr>
              <w:rPr>
                <w:rFonts w:ascii="Calibri" w:hAnsi="Calibri"/>
                <w:color w:val="000000"/>
              </w:rPr>
            </w:pPr>
            <w:r>
              <w:rPr>
                <w:rFonts w:ascii="Calibri" w:hAnsi="Calibri"/>
                <w:color w:val="000000"/>
              </w:rPr>
              <w:t>Official copies of faculty and staff personnel files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240E2" w:rsidRDefault="00B240E2" w:rsidP="00B240E2">
            <w:pPr>
              <w:rPr>
                <w:rFonts w:ascii="Calibri" w:hAnsi="Calibri"/>
                <w:color w:val="000000"/>
              </w:rPr>
            </w:pPr>
            <w:r>
              <w:rPr>
                <w:rFonts w:ascii="Calibri" w:hAnsi="Calibri"/>
                <w:color w:val="000000"/>
              </w:rPr>
              <w:t>IND</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240E2" w:rsidRDefault="00B240E2" w:rsidP="00B240E2">
            <w:pPr>
              <w:rPr>
                <w:rFonts w:ascii="Calibri" w:hAnsi="Calibri"/>
                <w:color w:val="000000"/>
              </w:rPr>
            </w:pPr>
            <w:r>
              <w:rPr>
                <w:rFonts w:ascii="Calibri" w:hAnsi="Calibri"/>
                <w:color w:val="000000"/>
              </w:rPr>
              <w:t>University Archives</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240E2" w:rsidRDefault="00B240E2" w:rsidP="00B240E2">
            <w:pPr>
              <w:rPr>
                <w:rFonts w:ascii="Calibri" w:hAnsi="Calibri"/>
                <w:color w:val="000000"/>
              </w:rPr>
            </w:pPr>
            <w:r>
              <w:rPr>
                <w:rFonts w:ascii="Calibri" w:hAnsi="Calibri"/>
                <w:color w:val="000000"/>
              </w:rPr>
              <w:t>Local rule</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 xml:space="preserve">Personnel Records </w:t>
            </w:r>
            <w:r w:rsidR="00FF37E7">
              <w:rPr>
                <w:rFonts w:ascii="Calibri" w:hAnsi="Calibri"/>
                <w:color w:val="000000"/>
              </w:rPr>
              <w:t>– Local Copies</w:t>
            </w:r>
          </w:p>
        </w:tc>
        <w:tc>
          <w:tcPr>
            <w:tcW w:w="1915" w:type="dxa"/>
            <w:shd w:val="clear" w:color="auto" w:fill="FFFFFF" w:themeFill="background1"/>
            <w:vAlign w:val="bottom"/>
          </w:tcPr>
          <w:p w:rsidR="00607949" w:rsidRDefault="00773D4F" w:rsidP="00B240E2">
            <w:pPr>
              <w:rPr>
                <w:rFonts w:ascii="Calibri" w:hAnsi="Calibri"/>
                <w:color w:val="000000"/>
              </w:rPr>
            </w:pPr>
            <w:r>
              <w:rPr>
                <w:rFonts w:ascii="Calibri" w:hAnsi="Calibri"/>
                <w:color w:val="000000"/>
              </w:rPr>
              <w:t>GS-PER-1</w:t>
            </w:r>
            <w:r w:rsidR="00B240E2">
              <w:rPr>
                <w:rFonts w:ascii="Calibri" w:hAnsi="Calibri"/>
                <w:color w:val="000000"/>
              </w:rPr>
              <w:t>7</w:t>
            </w:r>
            <w:r>
              <w:rPr>
                <w:rFonts w:ascii="Calibri" w:hAnsi="Calibri"/>
                <w:color w:val="000000"/>
              </w:rPr>
              <w:t>-2018</w:t>
            </w:r>
          </w:p>
        </w:tc>
        <w:tc>
          <w:tcPr>
            <w:tcW w:w="4500" w:type="dxa"/>
            <w:shd w:val="clear" w:color="auto" w:fill="FFFFFF" w:themeFill="background1"/>
            <w:vAlign w:val="bottom"/>
            <w:hideMark/>
          </w:tcPr>
          <w:p w:rsidR="00607949" w:rsidRDefault="00607949" w:rsidP="00D7571C">
            <w:pPr>
              <w:rPr>
                <w:rFonts w:ascii="Calibri" w:hAnsi="Calibri"/>
                <w:color w:val="000000"/>
              </w:rPr>
            </w:pPr>
            <w:r>
              <w:rPr>
                <w:rFonts w:ascii="Calibri" w:hAnsi="Calibri"/>
                <w:color w:val="000000"/>
              </w:rPr>
              <w:t>Employee records for faculty and staff, including RPT and evaluations, personnel assignments, changes in employment classification level</w:t>
            </w:r>
          </w:p>
        </w:tc>
        <w:tc>
          <w:tcPr>
            <w:tcW w:w="162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6 years</w:t>
            </w:r>
          </w:p>
        </w:tc>
        <w:tc>
          <w:tcPr>
            <w:tcW w:w="1710"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PER3000</w:t>
            </w:r>
          </w:p>
        </w:tc>
      </w:tr>
      <w:tr w:rsidR="005A340B" w:rsidTr="006420F4">
        <w:trPr>
          <w:cantSplit/>
          <w:trHeight w:val="20"/>
        </w:trPr>
        <w:tc>
          <w:tcPr>
            <w:tcW w:w="2647" w:type="dxa"/>
            <w:shd w:val="clear" w:color="auto" w:fill="FFFFFF" w:themeFill="background1"/>
            <w:vAlign w:val="bottom"/>
          </w:tcPr>
          <w:p w:rsidR="00AB5A45" w:rsidRDefault="00AB5A45" w:rsidP="00607949">
            <w:pPr>
              <w:rPr>
                <w:rFonts w:ascii="Calibri" w:hAnsi="Calibri"/>
                <w:color w:val="000000"/>
              </w:rPr>
            </w:pPr>
            <w:r>
              <w:rPr>
                <w:rFonts w:ascii="Calibri" w:hAnsi="Calibri"/>
                <w:color w:val="000000"/>
              </w:rPr>
              <w:t>Position Descriptions</w:t>
            </w:r>
          </w:p>
        </w:tc>
        <w:tc>
          <w:tcPr>
            <w:tcW w:w="1915" w:type="dxa"/>
            <w:shd w:val="clear" w:color="auto" w:fill="FFFFFF" w:themeFill="background1"/>
            <w:vAlign w:val="bottom"/>
          </w:tcPr>
          <w:p w:rsidR="00AB5A45" w:rsidRDefault="00773D4F" w:rsidP="00CA4180">
            <w:pPr>
              <w:rPr>
                <w:rFonts w:ascii="Calibri" w:hAnsi="Calibri"/>
                <w:color w:val="000000"/>
              </w:rPr>
            </w:pPr>
            <w:r>
              <w:rPr>
                <w:rFonts w:ascii="Calibri" w:hAnsi="Calibri"/>
                <w:color w:val="000000"/>
              </w:rPr>
              <w:t>GS-PER-</w:t>
            </w:r>
            <w:r w:rsidR="00375157">
              <w:rPr>
                <w:rFonts w:ascii="Calibri" w:hAnsi="Calibri"/>
                <w:color w:val="000000"/>
              </w:rPr>
              <w:t>1</w:t>
            </w:r>
            <w:r w:rsidR="00CA4180">
              <w:rPr>
                <w:rFonts w:ascii="Calibri" w:hAnsi="Calibri"/>
                <w:color w:val="000000"/>
              </w:rPr>
              <w:t>8</w:t>
            </w:r>
            <w:r>
              <w:rPr>
                <w:rFonts w:ascii="Calibri" w:hAnsi="Calibri"/>
                <w:color w:val="000000"/>
              </w:rPr>
              <w:t>-2018</w:t>
            </w:r>
          </w:p>
        </w:tc>
        <w:tc>
          <w:tcPr>
            <w:tcW w:w="4500" w:type="dxa"/>
            <w:shd w:val="clear" w:color="auto" w:fill="FFFFFF" w:themeFill="background1"/>
            <w:vAlign w:val="bottom"/>
          </w:tcPr>
          <w:p w:rsidR="00AB5A45" w:rsidRDefault="00AB5A45" w:rsidP="00607949">
            <w:pPr>
              <w:rPr>
                <w:rFonts w:ascii="Calibri" w:hAnsi="Calibri"/>
                <w:color w:val="000000"/>
              </w:rPr>
            </w:pPr>
          </w:p>
        </w:tc>
        <w:tc>
          <w:tcPr>
            <w:tcW w:w="1620" w:type="dxa"/>
            <w:shd w:val="clear" w:color="auto" w:fill="FFFFFF" w:themeFill="background1"/>
            <w:vAlign w:val="bottom"/>
          </w:tcPr>
          <w:p w:rsidR="00AB5A45" w:rsidRDefault="00AB5A45" w:rsidP="00607949">
            <w:pPr>
              <w:rPr>
                <w:rFonts w:ascii="Calibri" w:hAnsi="Calibri"/>
                <w:color w:val="000000"/>
              </w:rPr>
            </w:pPr>
            <w:r>
              <w:rPr>
                <w:rFonts w:ascii="Calibri" w:hAnsi="Calibri"/>
                <w:color w:val="000000"/>
              </w:rPr>
              <w:t>3 years</w:t>
            </w:r>
          </w:p>
        </w:tc>
        <w:tc>
          <w:tcPr>
            <w:tcW w:w="1710" w:type="dxa"/>
            <w:shd w:val="clear" w:color="auto" w:fill="FFFFFF" w:themeFill="background1"/>
            <w:vAlign w:val="bottom"/>
          </w:tcPr>
          <w:p w:rsidR="00AB5A45" w:rsidRDefault="00AB5A45"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AB5A45" w:rsidRDefault="00AB5A45" w:rsidP="00607949">
            <w:pPr>
              <w:rPr>
                <w:rFonts w:ascii="Calibri" w:hAnsi="Calibri"/>
                <w:color w:val="000000"/>
              </w:rPr>
            </w:pPr>
            <w:r>
              <w:rPr>
                <w:rFonts w:ascii="Calibri" w:hAnsi="Calibri"/>
                <w:color w:val="000000"/>
              </w:rPr>
              <w:t>PER9900</w:t>
            </w:r>
          </w:p>
        </w:tc>
      </w:tr>
      <w:tr w:rsidR="005A340B" w:rsidTr="006420F4">
        <w:trPr>
          <w:cantSplit/>
          <w:trHeight w:val="20"/>
        </w:trPr>
        <w:tc>
          <w:tcPr>
            <w:tcW w:w="2647" w:type="dxa"/>
            <w:shd w:val="clear" w:color="auto" w:fill="FFFFFF" w:themeFill="background1"/>
            <w:vAlign w:val="bottom"/>
            <w:hideMark/>
          </w:tcPr>
          <w:p w:rsidR="00607949" w:rsidRDefault="00607949" w:rsidP="005408ED">
            <w:pPr>
              <w:rPr>
                <w:rFonts w:ascii="Calibri" w:hAnsi="Calibri"/>
                <w:color w:val="000000"/>
              </w:rPr>
            </w:pPr>
            <w:r>
              <w:rPr>
                <w:rFonts w:ascii="Calibri" w:hAnsi="Calibri"/>
                <w:color w:val="000000"/>
              </w:rPr>
              <w:t xml:space="preserve">Reappointment, Promotion </w:t>
            </w:r>
            <w:r w:rsidR="005408ED">
              <w:rPr>
                <w:rFonts w:ascii="Calibri" w:hAnsi="Calibri"/>
                <w:color w:val="000000"/>
              </w:rPr>
              <w:t>and</w:t>
            </w:r>
            <w:r>
              <w:rPr>
                <w:rFonts w:ascii="Calibri" w:hAnsi="Calibri"/>
                <w:color w:val="000000"/>
              </w:rPr>
              <w:t xml:space="preserve"> Tenure Files</w:t>
            </w:r>
          </w:p>
        </w:tc>
        <w:tc>
          <w:tcPr>
            <w:tcW w:w="1915" w:type="dxa"/>
            <w:shd w:val="clear" w:color="auto" w:fill="FFFFFF" w:themeFill="background1"/>
            <w:vAlign w:val="bottom"/>
          </w:tcPr>
          <w:p w:rsidR="00607949" w:rsidRDefault="00773D4F" w:rsidP="00CA4180">
            <w:pPr>
              <w:rPr>
                <w:rFonts w:ascii="Calibri" w:hAnsi="Calibri"/>
                <w:color w:val="000000"/>
              </w:rPr>
            </w:pPr>
            <w:r>
              <w:rPr>
                <w:rFonts w:ascii="Calibri" w:hAnsi="Calibri"/>
                <w:color w:val="000000"/>
              </w:rPr>
              <w:t>GS-PER-</w:t>
            </w:r>
            <w:r w:rsidR="00CA4180">
              <w:rPr>
                <w:rFonts w:ascii="Calibri" w:hAnsi="Calibri"/>
                <w:color w:val="000000"/>
              </w:rPr>
              <w:t>19</w:t>
            </w:r>
            <w:r>
              <w:rPr>
                <w:rFonts w:ascii="Calibri" w:hAnsi="Calibri"/>
                <w:color w:val="000000"/>
              </w:rPr>
              <w:t>-2018</w:t>
            </w:r>
          </w:p>
        </w:tc>
        <w:tc>
          <w:tcPr>
            <w:tcW w:w="4500" w:type="dxa"/>
            <w:shd w:val="clear" w:color="auto" w:fill="FFFFFF" w:themeFill="background1"/>
            <w:vAlign w:val="bottom"/>
            <w:hideMark/>
          </w:tcPr>
          <w:p w:rsidR="00607949" w:rsidRDefault="00607949" w:rsidP="00E37259">
            <w:pPr>
              <w:rPr>
                <w:rFonts w:ascii="Calibri" w:hAnsi="Calibri"/>
                <w:color w:val="000000"/>
              </w:rPr>
            </w:pPr>
            <w:r>
              <w:rPr>
                <w:rFonts w:ascii="Calibri" w:hAnsi="Calibri"/>
                <w:color w:val="000000"/>
              </w:rPr>
              <w:t>Includes recommendations and supporting documents for all faculty and adjuncts. May include Dean's letter, Department Head recommendations, Departmental Committee Report,</w:t>
            </w:r>
            <w:r w:rsidR="00E37259">
              <w:rPr>
                <w:rFonts w:ascii="Calibri" w:hAnsi="Calibri"/>
                <w:color w:val="000000"/>
              </w:rPr>
              <w:t xml:space="preserve"> vitae, and letter from Provost. Tenure and promotion recommendations (approval or denial) and pertinent correspondence maintained in permanent personnel file</w:t>
            </w:r>
          </w:p>
        </w:tc>
        <w:tc>
          <w:tcPr>
            <w:tcW w:w="1620" w:type="dxa"/>
            <w:shd w:val="clear" w:color="auto" w:fill="FFFFFF" w:themeFill="background1"/>
            <w:vAlign w:val="bottom"/>
            <w:hideMark/>
          </w:tcPr>
          <w:p w:rsidR="00607949" w:rsidRDefault="00E37259" w:rsidP="00607949">
            <w:pPr>
              <w:rPr>
                <w:rFonts w:ascii="Calibri" w:hAnsi="Calibri"/>
                <w:color w:val="000000"/>
              </w:rPr>
            </w:pPr>
            <w:r>
              <w:rPr>
                <w:rFonts w:ascii="Calibri" w:hAnsi="Calibri"/>
                <w:color w:val="000000"/>
              </w:rPr>
              <w:t>5 years</w:t>
            </w:r>
          </w:p>
        </w:tc>
        <w:tc>
          <w:tcPr>
            <w:tcW w:w="1710"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607949" w:rsidRDefault="00E37259" w:rsidP="00607949">
            <w:pPr>
              <w:rPr>
                <w:rFonts w:ascii="Calibri" w:hAnsi="Calibri"/>
                <w:color w:val="000000"/>
              </w:rPr>
            </w:pPr>
            <w:r>
              <w:rPr>
                <w:rFonts w:ascii="Calibri" w:hAnsi="Calibri"/>
                <w:color w:val="000000"/>
              </w:rPr>
              <w:t>PER3010</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lastRenderedPageBreak/>
              <w:t>Search and Hiring Records</w:t>
            </w:r>
          </w:p>
        </w:tc>
        <w:tc>
          <w:tcPr>
            <w:tcW w:w="1915" w:type="dxa"/>
            <w:shd w:val="clear" w:color="auto" w:fill="FFFFFF" w:themeFill="background1"/>
            <w:vAlign w:val="bottom"/>
          </w:tcPr>
          <w:p w:rsidR="00607949" w:rsidRDefault="00773D4F" w:rsidP="00CA4180">
            <w:pPr>
              <w:rPr>
                <w:rFonts w:ascii="Calibri" w:hAnsi="Calibri"/>
                <w:color w:val="000000"/>
              </w:rPr>
            </w:pPr>
            <w:r>
              <w:rPr>
                <w:rFonts w:ascii="Calibri" w:hAnsi="Calibri"/>
                <w:color w:val="000000"/>
              </w:rPr>
              <w:t>GS-PER-2</w:t>
            </w:r>
            <w:r w:rsidR="00CA4180">
              <w:rPr>
                <w:rFonts w:ascii="Calibri" w:hAnsi="Calibri"/>
                <w:color w:val="000000"/>
              </w:rPr>
              <w:t>0</w:t>
            </w:r>
            <w:r>
              <w:rPr>
                <w:rFonts w:ascii="Calibri" w:hAnsi="Calibri"/>
                <w:color w:val="000000"/>
              </w:rPr>
              <w:t>-2018</w:t>
            </w:r>
          </w:p>
        </w:tc>
        <w:tc>
          <w:tcPr>
            <w:tcW w:w="4500" w:type="dxa"/>
            <w:shd w:val="clear" w:color="auto" w:fill="FFFFFF" w:themeFill="background1"/>
            <w:vAlign w:val="bottom"/>
            <w:hideMark/>
          </w:tcPr>
          <w:p w:rsidR="00607949" w:rsidRDefault="00607949" w:rsidP="003A7B6A">
            <w:pPr>
              <w:rPr>
                <w:rFonts w:ascii="Calibri" w:hAnsi="Calibri"/>
                <w:color w:val="000000"/>
              </w:rPr>
            </w:pPr>
            <w:r>
              <w:rPr>
                <w:rFonts w:ascii="Calibri" w:hAnsi="Calibri"/>
                <w:color w:val="000000"/>
              </w:rPr>
              <w:t xml:space="preserve">Includes instructions to committee, advertising materials, applications, CVs/resumes, hiring paperwork, acceptance letters, performance letters, application evaluation sheets, interview schedules, interview evaluation sheets, </w:t>
            </w:r>
            <w:r w:rsidR="008C3A22">
              <w:rPr>
                <w:rFonts w:ascii="Calibri" w:hAnsi="Calibri"/>
                <w:color w:val="000000"/>
              </w:rPr>
              <w:t>and letters</w:t>
            </w:r>
            <w:r>
              <w:rPr>
                <w:rFonts w:ascii="Calibri" w:hAnsi="Calibri"/>
                <w:color w:val="000000"/>
              </w:rPr>
              <w:t xml:space="preserve"> to applicants, etc. Records for candidate that was selected should go in the employee's personnel file</w:t>
            </w:r>
          </w:p>
        </w:tc>
        <w:tc>
          <w:tcPr>
            <w:tcW w:w="1620" w:type="dxa"/>
            <w:shd w:val="clear" w:color="auto" w:fill="FFFFFF" w:themeFill="background1"/>
            <w:vAlign w:val="bottom"/>
            <w:hideMark/>
          </w:tcPr>
          <w:p w:rsidR="003A7B6A" w:rsidRDefault="00607949" w:rsidP="003A7B6A">
            <w:pPr>
              <w:rPr>
                <w:rFonts w:ascii="Calibri" w:hAnsi="Calibri"/>
                <w:color w:val="000000"/>
              </w:rPr>
            </w:pPr>
            <w:r>
              <w:rPr>
                <w:rFonts w:ascii="Calibri" w:hAnsi="Calibri"/>
                <w:color w:val="000000"/>
              </w:rPr>
              <w:t>3 years for those not hired</w:t>
            </w:r>
          </w:p>
          <w:p w:rsidR="00607949" w:rsidRDefault="00607949" w:rsidP="00EA66C6">
            <w:pPr>
              <w:rPr>
                <w:rFonts w:ascii="Calibri" w:hAnsi="Calibri"/>
                <w:color w:val="000000"/>
              </w:rPr>
            </w:pPr>
            <w:r>
              <w:rPr>
                <w:rFonts w:ascii="Calibri" w:hAnsi="Calibri"/>
                <w:color w:val="000000"/>
              </w:rPr>
              <w:t>A</w:t>
            </w:r>
            <w:r w:rsidR="003A7B6A">
              <w:rPr>
                <w:rFonts w:ascii="Calibri" w:hAnsi="Calibri"/>
                <w:color w:val="000000"/>
              </w:rPr>
              <w:t>C</w:t>
            </w:r>
            <w:r w:rsidR="00EA66C6">
              <w:rPr>
                <w:rFonts w:ascii="Calibri" w:hAnsi="Calibri"/>
                <w:color w:val="000000"/>
              </w:rPr>
              <w:t>T</w:t>
            </w:r>
            <w:r>
              <w:rPr>
                <w:rFonts w:ascii="Calibri" w:hAnsi="Calibri"/>
                <w:color w:val="000000"/>
              </w:rPr>
              <w:t xml:space="preserve"> + 6 years for those hired</w:t>
            </w:r>
          </w:p>
        </w:tc>
        <w:tc>
          <w:tcPr>
            <w:tcW w:w="1710" w:type="dxa"/>
            <w:shd w:val="clear" w:color="auto" w:fill="FFFFFF" w:themeFill="background1"/>
            <w:vAlign w:val="bottom"/>
          </w:tcPr>
          <w:p w:rsidR="00607949" w:rsidRDefault="00607949" w:rsidP="00E97BA9">
            <w:pPr>
              <w:rPr>
                <w:rFonts w:ascii="Calibri" w:hAnsi="Calibri"/>
                <w:color w:val="000000"/>
              </w:rPr>
            </w:pPr>
            <w:r>
              <w:rPr>
                <w:rFonts w:ascii="Calibri" w:hAnsi="Calibri"/>
                <w:color w:val="000000"/>
              </w:rPr>
              <w:t xml:space="preserve">At </w:t>
            </w:r>
            <w:r w:rsidR="00E97BA9">
              <w:rPr>
                <w:rFonts w:ascii="Calibri" w:hAnsi="Calibri"/>
                <w:color w:val="000000"/>
              </w:rPr>
              <w:t xml:space="preserve">end </w:t>
            </w:r>
            <w:r>
              <w:rPr>
                <w:rFonts w:ascii="Calibri" w:hAnsi="Calibri"/>
                <w:color w:val="000000"/>
              </w:rPr>
              <w:t>of search, Search Committee chair</w:t>
            </w:r>
            <w:r w:rsidR="00E97BA9">
              <w:rPr>
                <w:rFonts w:ascii="Calibri" w:hAnsi="Calibri"/>
                <w:color w:val="000000"/>
              </w:rPr>
              <w:t xml:space="preserve"> or </w:t>
            </w:r>
            <w:r>
              <w:rPr>
                <w:rFonts w:ascii="Calibri" w:hAnsi="Calibri"/>
                <w:color w:val="000000"/>
              </w:rPr>
              <w:t>hiring coordinator should send all final records to HR, and should hold remaining records for 3 years</w:t>
            </w:r>
          </w:p>
        </w:tc>
        <w:tc>
          <w:tcPr>
            <w:tcW w:w="1885"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PER2000/</w:t>
            </w:r>
            <w:r w:rsidR="00AF441C">
              <w:rPr>
                <w:rFonts w:ascii="Calibri" w:hAnsi="Calibri"/>
                <w:color w:val="000000"/>
              </w:rPr>
              <w:br/>
            </w:r>
            <w:r>
              <w:rPr>
                <w:rFonts w:ascii="Calibri" w:hAnsi="Calibri"/>
                <w:color w:val="000000"/>
              </w:rPr>
              <w:t>PER3000</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Student Worker/Assistant Personnel Files</w:t>
            </w:r>
          </w:p>
        </w:tc>
        <w:tc>
          <w:tcPr>
            <w:tcW w:w="1915" w:type="dxa"/>
            <w:shd w:val="clear" w:color="auto" w:fill="FFFFFF" w:themeFill="background1"/>
            <w:vAlign w:val="bottom"/>
          </w:tcPr>
          <w:p w:rsidR="00607949" w:rsidRDefault="00773D4F" w:rsidP="007F7923">
            <w:pPr>
              <w:rPr>
                <w:rFonts w:ascii="Calibri" w:hAnsi="Calibri"/>
                <w:color w:val="000000"/>
              </w:rPr>
            </w:pPr>
            <w:r>
              <w:rPr>
                <w:rFonts w:ascii="Calibri" w:hAnsi="Calibri"/>
                <w:color w:val="000000"/>
              </w:rPr>
              <w:t>GS-PER-2</w:t>
            </w:r>
            <w:r w:rsidR="007F7923">
              <w:rPr>
                <w:rFonts w:ascii="Calibri" w:hAnsi="Calibri"/>
                <w:color w:val="000000"/>
              </w:rPr>
              <w:t>1</w:t>
            </w:r>
            <w:r>
              <w:rPr>
                <w:rFonts w:ascii="Calibri" w:hAnsi="Calibri"/>
                <w:color w:val="000000"/>
              </w:rPr>
              <w:t>-2018</w:t>
            </w:r>
          </w:p>
        </w:tc>
        <w:tc>
          <w:tcPr>
            <w:tcW w:w="4500" w:type="dxa"/>
            <w:shd w:val="clear" w:color="auto" w:fill="FFFFFF" w:themeFill="background1"/>
            <w:vAlign w:val="bottom"/>
            <w:hideMark/>
          </w:tcPr>
          <w:p w:rsidR="00607949" w:rsidRDefault="00607949" w:rsidP="003A7B6A">
            <w:pPr>
              <w:rPr>
                <w:rFonts w:ascii="Calibri" w:hAnsi="Calibri"/>
                <w:color w:val="000000"/>
              </w:rPr>
            </w:pPr>
            <w:r>
              <w:rPr>
                <w:rFonts w:ascii="Calibri" w:hAnsi="Calibri"/>
                <w:color w:val="000000"/>
              </w:rPr>
              <w:t>Student Employment applications, evaluation forms, student assistant budgets, correspondence, payroll and termination. Record copy held by HR, but may also be held locally</w:t>
            </w:r>
          </w:p>
        </w:tc>
        <w:tc>
          <w:tcPr>
            <w:tcW w:w="162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6 years</w:t>
            </w:r>
          </w:p>
        </w:tc>
        <w:tc>
          <w:tcPr>
            <w:tcW w:w="1710"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PER3000</w:t>
            </w:r>
          </w:p>
        </w:tc>
      </w:tr>
      <w:tr w:rsidR="007F7923" w:rsidTr="007F7923">
        <w:trPr>
          <w:cantSplit/>
          <w:trHeight w:val="20"/>
        </w:trPr>
        <w:tc>
          <w:tcPr>
            <w:tcW w:w="26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F7923" w:rsidRDefault="007F7923" w:rsidP="00397BA6">
            <w:pPr>
              <w:rPr>
                <w:rFonts w:ascii="Calibri" w:hAnsi="Calibri"/>
                <w:color w:val="000000"/>
              </w:rPr>
            </w:pPr>
            <w:r>
              <w:rPr>
                <w:rFonts w:ascii="Calibri" w:hAnsi="Calibri"/>
                <w:color w:val="000000"/>
              </w:rPr>
              <w:t xml:space="preserve">Student Worker Timekeeping Forms </w:t>
            </w:r>
            <w:r w:rsidR="00D139A7">
              <w:rPr>
                <w:rFonts w:ascii="Calibri" w:hAnsi="Calibri"/>
                <w:color w:val="000000"/>
              </w:rPr>
              <w:br/>
            </w:r>
            <w:r>
              <w:rPr>
                <w:rFonts w:ascii="Calibri" w:hAnsi="Calibri"/>
                <w:color w:val="000000"/>
              </w:rPr>
              <w:t>and Reports</w:t>
            </w:r>
          </w:p>
        </w:tc>
        <w:tc>
          <w:tcPr>
            <w:tcW w:w="19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F7923" w:rsidRDefault="007F7923" w:rsidP="007F7923">
            <w:pPr>
              <w:rPr>
                <w:rFonts w:ascii="Calibri" w:hAnsi="Calibri"/>
                <w:color w:val="000000"/>
              </w:rPr>
            </w:pPr>
            <w:r>
              <w:rPr>
                <w:rFonts w:ascii="Calibri" w:hAnsi="Calibri"/>
                <w:color w:val="000000"/>
              </w:rPr>
              <w:t>GS-PER-22-2018</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F7923" w:rsidRDefault="007F7923" w:rsidP="00397BA6">
            <w:pPr>
              <w:rPr>
                <w:rFonts w:ascii="Calibri" w:hAnsi="Calibri"/>
                <w:color w:val="000000"/>
              </w:rPr>
            </w:pPr>
            <w:r>
              <w:rPr>
                <w:rFonts w:ascii="Calibri" w:hAnsi="Calibri"/>
                <w:color w:val="000000"/>
              </w:rPr>
              <w:t>Reports that students file for detailing activities performed, as well as timesheets and schedules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F7923" w:rsidRDefault="007F7923" w:rsidP="00397BA6">
            <w:pPr>
              <w:rPr>
                <w:rFonts w:ascii="Calibri" w:hAnsi="Calibri"/>
                <w:color w:val="000000"/>
              </w:rPr>
            </w:pPr>
            <w:r>
              <w:rPr>
                <w:rFonts w:ascii="Calibri" w:hAnsi="Calibri"/>
                <w:color w:val="000000"/>
              </w:rPr>
              <w:t>5 years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F7923" w:rsidRDefault="007F7923" w:rsidP="00397BA6">
            <w:pPr>
              <w:rPr>
                <w:rFonts w:ascii="Calibri" w:hAnsi="Calibri"/>
                <w:color w:val="000000"/>
              </w:rPr>
            </w:pPr>
            <w:r>
              <w:rPr>
                <w:rFonts w:ascii="Calibri" w:hAnsi="Calibri"/>
                <w:color w:val="000000"/>
              </w:rPr>
              <w:t>Destroy</w:t>
            </w:r>
          </w:p>
        </w:tc>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F7923" w:rsidRDefault="007F7923" w:rsidP="00397BA6">
            <w:pPr>
              <w:rPr>
                <w:rFonts w:ascii="Calibri" w:hAnsi="Calibri"/>
                <w:color w:val="000000"/>
              </w:rPr>
            </w:pPr>
            <w:r>
              <w:rPr>
                <w:rFonts w:ascii="Calibri" w:hAnsi="Calibri"/>
                <w:color w:val="000000"/>
              </w:rPr>
              <w:t>PER6000</w:t>
            </w:r>
          </w:p>
        </w:tc>
      </w:tr>
      <w:tr w:rsidR="005A340B" w:rsidTr="006420F4">
        <w:trPr>
          <w:cantSplit/>
          <w:trHeight w:val="20"/>
        </w:trPr>
        <w:tc>
          <w:tcPr>
            <w:tcW w:w="2647"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Training and Development Records</w:t>
            </w:r>
          </w:p>
        </w:tc>
        <w:tc>
          <w:tcPr>
            <w:tcW w:w="1915" w:type="dxa"/>
            <w:shd w:val="clear" w:color="auto" w:fill="FFFFFF" w:themeFill="background1"/>
            <w:vAlign w:val="bottom"/>
          </w:tcPr>
          <w:p w:rsidR="00607949" w:rsidRDefault="00773D4F" w:rsidP="00CA4180">
            <w:pPr>
              <w:rPr>
                <w:rFonts w:ascii="Calibri" w:hAnsi="Calibri"/>
                <w:color w:val="000000"/>
              </w:rPr>
            </w:pPr>
            <w:r>
              <w:rPr>
                <w:rFonts w:ascii="Calibri" w:hAnsi="Calibri"/>
                <w:color w:val="000000"/>
              </w:rPr>
              <w:t>GS-PER-2</w:t>
            </w:r>
            <w:r w:rsidR="00CA4180">
              <w:rPr>
                <w:rFonts w:ascii="Calibri" w:hAnsi="Calibri"/>
                <w:color w:val="000000"/>
              </w:rPr>
              <w:t>3</w:t>
            </w:r>
            <w:r>
              <w:rPr>
                <w:rFonts w:ascii="Calibri" w:hAnsi="Calibri"/>
                <w:color w:val="000000"/>
              </w:rPr>
              <w:t>-2018</w:t>
            </w:r>
          </w:p>
        </w:tc>
        <w:tc>
          <w:tcPr>
            <w:tcW w:w="4500" w:type="dxa"/>
            <w:shd w:val="clear" w:color="auto" w:fill="FFFFFF" w:themeFill="background1"/>
            <w:vAlign w:val="bottom"/>
            <w:hideMark/>
          </w:tcPr>
          <w:p w:rsidR="00607949" w:rsidRDefault="00607949" w:rsidP="003A7B6A">
            <w:pPr>
              <w:rPr>
                <w:rFonts w:ascii="Calibri" w:hAnsi="Calibri"/>
                <w:color w:val="000000"/>
              </w:rPr>
            </w:pPr>
            <w:r>
              <w:rPr>
                <w:rFonts w:ascii="Calibri" w:hAnsi="Calibri"/>
                <w:color w:val="000000"/>
              </w:rPr>
              <w:t>Records related to required staff training and development including conference and seminar attendance, requests, registrations</w:t>
            </w:r>
          </w:p>
        </w:tc>
        <w:tc>
          <w:tcPr>
            <w:tcW w:w="1620" w:type="dxa"/>
            <w:shd w:val="clear" w:color="auto" w:fill="FFFFFF" w:themeFill="background1"/>
            <w:vAlign w:val="bottom"/>
            <w:hideMark/>
          </w:tcPr>
          <w:p w:rsidR="00607949" w:rsidRDefault="00607949" w:rsidP="00607949">
            <w:pPr>
              <w:rPr>
                <w:rFonts w:ascii="Calibri" w:hAnsi="Calibri"/>
                <w:color w:val="000000"/>
              </w:rPr>
            </w:pPr>
            <w:r>
              <w:rPr>
                <w:rFonts w:ascii="Calibri" w:hAnsi="Calibri"/>
                <w:color w:val="000000"/>
              </w:rPr>
              <w:t>ACT</w:t>
            </w:r>
            <w:r w:rsidR="00815240">
              <w:rPr>
                <w:rFonts w:ascii="Calibri" w:hAnsi="Calibri"/>
                <w:color w:val="000000"/>
              </w:rPr>
              <w:t xml:space="preserve"> </w:t>
            </w:r>
            <w:r>
              <w:rPr>
                <w:rFonts w:ascii="Calibri" w:hAnsi="Calibri"/>
                <w:color w:val="000000"/>
              </w:rPr>
              <w:t>+</w:t>
            </w:r>
            <w:r w:rsidR="00815240">
              <w:rPr>
                <w:rFonts w:ascii="Calibri" w:hAnsi="Calibri"/>
                <w:color w:val="000000"/>
              </w:rPr>
              <w:t xml:space="preserve"> </w:t>
            </w:r>
            <w:r>
              <w:rPr>
                <w:rFonts w:ascii="Calibri" w:hAnsi="Calibri"/>
                <w:color w:val="000000"/>
              </w:rPr>
              <w:t>3 years</w:t>
            </w:r>
          </w:p>
        </w:tc>
        <w:tc>
          <w:tcPr>
            <w:tcW w:w="1710"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Destroy</w:t>
            </w:r>
          </w:p>
        </w:tc>
        <w:tc>
          <w:tcPr>
            <w:tcW w:w="1885" w:type="dxa"/>
            <w:shd w:val="clear" w:color="auto" w:fill="FFFFFF" w:themeFill="background1"/>
            <w:vAlign w:val="bottom"/>
          </w:tcPr>
          <w:p w:rsidR="00607949" w:rsidRDefault="00607949" w:rsidP="00607949">
            <w:pPr>
              <w:rPr>
                <w:rFonts w:ascii="Calibri" w:hAnsi="Calibri"/>
                <w:color w:val="000000"/>
              </w:rPr>
            </w:pPr>
            <w:r>
              <w:rPr>
                <w:rFonts w:ascii="Calibri" w:hAnsi="Calibri"/>
                <w:color w:val="000000"/>
              </w:rPr>
              <w:t>PER5000</w:t>
            </w:r>
          </w:p>
        </w:tc>
      </w:tr>
    </w:tbl>
    <w:p w:rsidR="00AF441C" w:rsidRDefault="00AF441C" w:rsidP="00BD3566">
      <w:pPr>
        <w:tabs>
          <w:tab w:val="left" w:pos="3650"/>
        </w:tabs>
      </w:pPr>
    </w:p>
    <w:p w:rsidR="00BD3566" w:rsidRDefault="00BD3566" w:rsidP="00BD3566">
      <w:pPr>
        <w:sectPr w:rsidR="00BD3566" w:rsidSect="007957F8">
          <w:headerReference w:type="default" r:id="rId33"/>
          <w:pgSz w:w="15840" w:h="12240" w:orient="landscape"/>
          <w:pgMar w:top="1440" w:right="720" w:bottom="1440" w:left="720" w:header="288" w:footer="288" w:gutter="0"/>
          <w:cols w:space="720"/>
          <w:docGrid w:linePitch="360"/>
        </w:sectPr>
      </w:pPr>
    </w:p>
    <w:tbl>
      <w:tblPr>
        <w:tblW w:w="141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72"/>
        <w:gridCol w:w="1926"/>
        <w:gridCol w:w="4412"/>
        <w:gridCol w:w="1633"/>
        <w:gridCol w:w="1773"/>
        <w:gridCol w:w="1776"/>
      </w:tblGrid>
      <w:tr w:rsidR="008D42A3" w:rsidTr="002353B7">
        <w:trPr>
          <w:cantSplit/>
          <w:trHeight w:val="900"/>
          <w:tblHeader/>
        </w:trPr>
        <w:tc>
          <w:tcPr>
            <w:tcW w:w="2672" w:type="dxa"/>
            <w:shd w:val="clear" w:color="auto" w:fill="FFFFFF" w:themeFill="background1"/>
            <w:vAlign w:val="bottom"/>
          </w:tcPr>
          <w:p w:rsidR="008D42A3" w:rsidRPr="00515942" w:rsidRDefault="008D42A3" w:rsidP="008D42A3">
            <w:pPr>
              <w:rPr>
                <w:rFonts w:ascii="Calibri" w:hAnsi="Calibri"/>
                <w:b/>
                <w:color w:val="000000"/>
              </w:rPr>
            </w:pPr>
            <w:r w:rsidRPr="00515942">
              <w:rPr>
                <w:rFonts w:ascii="Calibri" w:hAnsi="Calibri"/>
                <w:b/>
                <w:color w:val="000000"/>
              </w:rPr>
              <w:lastRenderedPageBreak/>
              <w:t>RECORD SERIES</w:t>
            </w:r>
          </w:p>
        </w:tc>
        <w:tc>
          <w:tcPr>
            <w:tcW w:w="1926" w:type="dxa"/>
            <w:shd w:val="clear" w:color="auto" w:fill="FFFFFF" w:themeFill="background1"/>
            <w:vAlign w:val="bottom"/>
          </w:tcPr>
          <w:p w:rsidR="008D42A3" w:rsidRPr="00515942" w:rsidRDefault="008D42A3" w:rsidP="008D42A3">
            <w:pPr>
              <w:rPr>
                <w:rFonts w:ascii="Calibri" w:hAnsi="Calibri"/>
                <w:b/>
                <w:color w:val="000000"/>
              </w:rPr>
            </w:pPr>
            <w:r w:rsidRPr="00515942">
              <w:rPr>
                <w:rFonts w:ascii="Calibri" w:hAnsi="Calibri"/>
                <w:b/>
                <w:color w:val="000000"/>
              </w:rPr>
              <w:t>SCHEDULE NUMBER</w:t>
            </w:r>
          </w:p>
        </w:tc>
        <w:tc>
          <w:tcPr>
            <w:tcW w:w="4412" w:type="dxa"/>
            <w:shd w:val="clear" w:color="auto" w:fill="FFFFFF" w:themeFill="background1"/>
            <w:vAlign w:val="bottom"/>
          </w:tcPr>
          <w:p w:rsidR="008D42A3" w:rsidRPr="00515942" w:rsidRDefault="008D42A3" w:rsidP="008D42A3">
            <w:pPr>
              <w:rPr>
                <w:rFonts w:ascii="Calibri" w:hAnsi="Calibri"/>
                <w:b/>
                <w:color w:val="000000"/>
              </w:rPr>
            </w:pPr>
            <w:r w:rsidRPr="00515942">
              <w:rPr>
                <w:rFonts w:ascii="Calibri" w:hAnsi="Calibri"/>
                <w:b/>
                <w:color w:val="000000"/>
              </w:rPr>
              <w:t>SERIES DESCRIPTION</w:t>
            </w:r>
          </w:p>
        </w:tc>
        <w:tc>
          <w:tcPr>
            <w:tcW w:w="1633" w:type="dxa"/>
            <w:shd w:val="clear" w:color="auto" w:fill="FFFFFF" w:themeFill="background1"/>
            <w:vAlign w:val="bottom"/>
          </w:tcPr>
          <w:p w:rsidR="008D42A3" w:rsidRPr="00515942" w:rsidRDefault="008D42A3" w:rsidP="008D42A3">
            <w:pPr>
              <w:rPr>
                <w:rFonts w:ascii="Calibri" w:hAnsi="Calibri"/>
                <w:b/>
                <w:color w:val="000000"/>
              </w:rPr>
            </w:pPr>
            <w:r w:rsidRPr="00515942">
              <w:rPr>
                <w:rFonts w:ascii="Calibri" w:hAnsi="Calibri"/>
                <w:b/>
                <w:color w:val="000000"/>
              </w:rPr>
              <w:t>MINIMUM RETENTION</w:t>
            </w:r>
          </w:p>
        </w:tc>
        <w:tc>
          <w:tcPr>
            <w:tcW w:w="1773" w:type="dxa"/>
            <w:shd w:val="clear" w:color="auto" w:fill="FFFFFF" w:themeFill="background1"/>
            <w:vAlign w:val="bottom"/>
          </w:tcPr>
          <w:p w:rsidR="008D42A3" w:rsidRPr="00515942" w:rsidRDefault="008D42A3" w:rsidP="008D42A3">
            <w:pPr>
              <w:rPr>
                <w:rFonts w:ascii="Calibri" w:hAnsi="Calibri"/>
                <w:b/>
                <w:color w:val="000000"/>
              </w:rPr>
            </w:pPr>
            <w:r w:rsidRPr="00515942">
              <w:rPr>
                <w:rFonts w:ascii="Calibri" w:hAnsi="Calibri"/>
                <w:b/>
                <w:color w:val="000000"/>
              </w:rPr>
              <w:t>DISPOSITION</w:t>
            </w:r>
          </w:p>
        </w:tc>
        <w:tc>
          <w:tcPr>
            <w:tcW w:w="1776" w:type="dxa"/>
            <w:shd w:val="clear" w:color="auto" w:fill="FFFFFF" w:themeFill="background1"/>
            <w:vAlign w:val="bottom"/>
          </w:tcPr>
          <w:p w:rsidR="008D42A3" w:rsidRPr="00515942" w:rsidRDefault="002353B7" w:rsidP="008D42A3">
            <w:pPr>
              <w:rPr>
                <w:rFonts w:ascii="Calibri" w:hAnsi="Calibri"/>
                <w:b/>
                <w:color w:val="000000"/>
              </w:rPr>
            </w:pPr>
            <w:r>
              <w:rPr>
                <w:rFonts w:ascii="Calibri" w:hAnsi="Calibri"/>
                <w:b/>
                <w:color w:val="000000"/>
              </w:rPr>
              <w:t>IUC REFERENCE</w:t>
            </w:r>
          </w:p>
        </w:tc>
      </w:tr>
      <w:tr w:rsidR="008D42A3" w:rsidTr="002353B7">
        <w:trPr>
          <w:cantSplit/>
          <w:trHeight w:val="20"/>
        </w:trPr>
        <w:tc>
          <w:tcPr>
            <w:tcW w:w="2672" w:type="dxa"/>
            <w:shd w:val="clear" w:color="auto" w:fill="FFFFFF" w:themeFill="background1"/>
            <w:vAlign w:val="bottom"/>
            <w:hideMark/>
          </w:tcPr>
          <w:p w:rsidR="008D42A3" w:rsidRDefault="008D42A3" w:rsidP="00081E61">
            <w:pPr>
              <w:rPr>
                <w:rFonts w:ascii="Calibri" w:hAnsi="Calibri"/>
                <w:color w:val="000000"/>
              </w:rPr>
            </w:pPr>
            <w:r>
              <w:rPr>
                <w:rFonts w:ascii="Calibri" w:hAnsi="Calibri"/>
                <w:color w:val="000000"/>
              </w:rPr>
              <w:t>Advertising and Marketing</w:t>
            </w:r>
          </w:p>
        </w:tc>
        <w:tc>
          <w:tcPr>
            <w:tcW w:w="1926" w:type="dxa"/>
            <w:shd w:val="clear" w:color="auto" w:fill="FFFFFF" w:themeFill="background1"/>
            <w:vAlign w:val="bottom"/>
          </w:tcPr>
          <w:p w:rsidR="008D42A3" w:rsidRDefault="005B2A0B" w:rsidP="008D42A3">
            <w:pPr>
              <w:rPr>
                <w:rFonts w:ascii="Calibri" w:hAnsi="Calibri"/>
                <w:color w:val="000000"/>
              </w:rPr>
            </w:pPr>
            <w:r>
              <w:rPr>
                <w:rFonts w:ascii="Calibri" w:hAnsi="Calibri"/>
                <w:color w:val="000000"/>
              </w:rPr>
              <w:t>GS-PUB-01</w:t>
            </w:r>
            <w:r w:rsidR="00982115">
              <w:rPr>
                <w:rFonts w:ascii="Calibri" w:hAnsi="Calibri"/>
                <w:color w:val="000000"/>
              </w:rPr>
              <w:t>A</w:t>
            </w:r>
            <w:r>
              <w:rPr>
                <w:rFonts w:ascii="Calibri" w:hAnsi="Calibri"/>
                <w:color w:val="000000"/>
              </w:rPr>
              <w:t>-2018</w:t>
            </w:r>
          </w:p>
        </w:tc>
        <w:tc>
          <w:tcPr>
            <w:tcW w:w="4412" w:type="dxa"/>
            <w:shd w:val="clear" w:color="auto" w:fill="FFFFFF" w:themeFill="background1"/>
            <w:vAlign w:val="bottom"/>
            <w:hideMark/>
          </w:tcPr>
          <w:p w:rsidR="008D42A3" w:rsidRDefault="008D42A3" w:rsidP="003A7B6A">
            <w:pPr>
              <w:rPr>
                <w:rFonts w:ascii="Calibri" w:hAnsi="Calibri"/>
                <w:color w:val="000000"/>
              </w:rPr>
            </w:pPr>
            <w:r>
              <w:rPr>
                <w:rFonts w:ascii="Calibri" w:hAnsi="Calibri"/>
                <w:color w:val="000000"/>
              </w:rPr>
              <w:t>Advertising, marketing and other promotional materials</w:t>
            </w:r>
            <w:r w:rsidR="00982115">
              <w:rPr>
                <w:rFonts w:ascii="Calibri" w:hAnsi="Calibri"/>
                <w:color w:val="000000"/>
              </w:rPr>
              <w:t xml:space="preserve"> – office of origin</w:t>
            </w:r>
          </w:p>
        </w:tc>
        <w:tc>
          <w:tcPr>
            <w:tcW w:w="1633"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5 years</w:t>
            </w:r>
          </w:p>
        </w:tc>
        <w:tc>
          <w:tcPr>
            <w:tcW w:w="1773" w:type="dxa"/>
            <w:shd w:val="clear" w:color="auto" w:fill="FFFFFF" w:themeFill="background1"/>
            <w:vAlign w:val="bottom"/>
          </w:tcPr>
          <w:p w:rsidR="008D42A3" w:rsidRDefault="003B3A78" w:rsidP="008D42A3">
            <w:pPr>
              <w:rPr>
                <w:rFonts w:ascii="Calibri" w:hAnsi="Calibri"/>
                <w:color w:val="000000"/>
              </w:rPr>
            </w:pPr>
            <w:r>
              <w:rPr>
                <w:rFonts w:ascii="Calibri" w:hAnsi="Calibri"/>
                <w:color w:val="000000"/>
              </w:rPr>
              <w:t xml:space="preserve">University </w:t>
            </w:r>
            <w:r w:rsidR="008D42A3">
              <w:rPr>
                <w:rFonts w:ascii="Calibri" w:hAnsi="Calibri"/>
                <w:color w:val="000000"/>
              </w:rPr>
              <w:t>Archives</w:t>
            </w:r>
          </w:p>
        </w:tc>
        <w:tc>
          <w:tcPr>
            <w:tcW w:w="1776"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MAR1000</w:t>
            </w:r>
          </w:p>
        </w:tc>
      </w:tr>
      <w:tr w:rsidR="00982115" w:rsidTr="00982115">
        <w:trPr>
          <w:cantSplit/>
          <w:trHeight w:val="20"/>
        </w:trPr>
        <w:tc>
          <w:tcPr>
            <w:tcW w:w="2672" w:type="dxa"/>
            <w:shd w:val="clear" w:color="auto" w:fill="FFFFFF" w:themeFill="background1"/>
            <w:vAlign w:val="bottom"/>
            <w:hideMark/>
          </w:tcPr>
          <w:p w:rsidR="00982115" w:rsidRDefault="00982115" w:rsidP="00982115">
            <w:pPr>
              <w:rPr>
                <w:rFonts w:ascii="Calibri" w:hAnsi="Calibri"/>
                <w:color w:val="000000"/>
              </w:rPr>
            </w:pPr>
            <w:r>
              <w:rPr>
                <w:rFonts w:ascii="Calibri" w:hAnsi="Calibri"/>
                <w:color w:val="000000"/>
              </w:rPr>
              <w:t>Advertising and Marketing</w:t>
            </w:r>
          </w:p>
        </w:tc>
        <w:tc>
          <w:tcPr>
            <w:tcW w:w="1926" w:type="dxa"/>
            <w:shd w:val="clear" w:color="auto" w:fill="FFFFFF" w:themeFill="background1"/>
            <w:vAlign w:val="bottom"/>
          </w:tcPr>
          <w:p w:rsidR="00982115" w:rsidRDefault="00982115" w:rsidP="00982115">
            <w:pPr>
              <w:rPr>
                <w:rFonts w:ascii="Calibri" w:hAnsi="Calibri"/>
                <w:color w:val="000000"/>
              </w:rPr>
            </w:pPr>
            <w:r>
              <w:rPr>
                <w:rFonts w:ascii="Calibri" w:hAnsi="Calibri"/>
                <w:color w:val="000000"/>
              </w:rPr>
              <w:t>GS-PUB-01B-2018</w:t>
            </w:r>
          </w:p>
        </w:tc>
        <w:tc>
          <w:tcPr>
            <w:tcW w:w="4412" w:type="dxa"/>
            <w:shd w:val="clear" w:color="auto" w:fill="FFFFFF" w:themeFill="background1"/>
            <w:vAlign w:val="bottom"/>
            <w:hideMark/>
          </w:tcPr>
          <w:p w:rsidR="00982115" w:rsidRDefault="00982115" w:rsidP="00E10E4A">
            <w:pPr>
              <w:rPr>
                <w:rFonts w:ascii="Calibri" w:hAnsi="Calibri"/>
                <w:color w:val="000000"/>
              </w:rPr>
            </w:pPr>
            <w:r>
              <w:rPr>
                <w:rFonts w:ascii="Calibri" w:hAnsi="Calibri"/>
                <w:color w:val="000000"/>
              </w:rPr>
              <w:t xml:space="preserve">Advertising, marketing and other promotional materials </w:t>
            </w:r>
            <w:r w:rsidR="00E10E4A">
              <w:rPr>
                <w:rFonts w:ascii="Calibri" w:hAnsi="Calibri"/>
                <w:color w:val="000000"/>
              </w:rPr>
              <w:t>created by</w:t>
            </w:r>
            <w:r>
              <w:rPr>
                <w:rFonts w:ascii="Calibri" w:hAnsi="Calibri"/>
                <w:color w:val="000000"/>
              </w:rPr>
              <w:t xml:space="preserve"> other departments, companies, agencies or other third parties</w:t>
            </w:r>
          </w:p>
        </w:tc>
        <w:tc>
          <w:tcPr>
            <w:tcW w:w="1633" w:type="dxa"/>
            <w:shd w:val="clear" w:color="auto" w:fill="FFFFFF" w:themeFill="background1"/>
            <w:vAlign w:val="bottom"/>
            <w:hideMark/>
          </w:tcPr>
          <w:p w:rsidR="00982115" w:rsidRDefault="00982115" w:rsidP="00982115">
            <w:pPr>
              <w:rPr>
                <w:rFonts w:ascii="Calibri" w:hAnsi="Calibri"/>
                <w:color w:val="000000"/>
              </w:rPr>
            </w:pPr>
            <w:r>
              <w:rPr>
                <w:rFonts w:ascii="Calibri" w:hAnsi="Calibri"/>
                <w:color w:val="000000"/>
              </w:rPr>
              <w:t>Until no longer of administrative use</w:t>
            </w:r>
          </w:p>
        </w:tc>
        <w:tc>
          <w:tcPr>
            <w:tcW w:w="1773" w:type="dxa"/>
            <w:shd w:val="clear" w:color="auto" w:fill="FFFFFF" w:themeFill="background1"/>
            <w:vAlign w:val="bottom"/>
          </w:tcPr>
          <w:p w:rsidR="00982115" w:rsidRDefault="00982115" w:rsidP="00982115">
            <w:pPr>
              <w:rPr>
                <w:rFonts w:ascii="Calibri" w:hAnsi="Calibri"/>
                <w:color w:val="000000"/>
              </w:rPr>
            </w:pPr>
            <w:r>
              <w:rPr>
                <w:rFonts w:ascii="Calibri" w:hAnsi="Calibri"/>
                <w:color w:val="000000"/>
              </w:rPr>
              <w:t>Destroy</w:t>
            </w:r>
          </w:p>
        </w:tc>
        <w:tc>
          <w:tcPr>
            <w:tcW w:w="1776" w:type="dxa"/>
            <w:shd w:val="clear" w:color="auto" w:fill="FFFFFF" w:themeFill="background1"/>
            <w:vAlign w:val="bottom"/>
          </w:tcPr>
          <w:p w:rsidR="00982115" w:rsidRDefault="00982115" w:rsidP="00982115">
            <w:pPr>
              <w:rPr>
                <w:rFonts w:ascii="Calibri" w:hAnsi="Calibri"/>
                <w:color w:val="000000"/>
              </w:rPr>
            </w:pPr>
            <w:r>
              <w:rPr>
                <w:rFonts w:ascii="Calibri" w:hAnsi="Calibri"/>
                <w:color w:val="000000"/>
              </w:rPr>
              <w:t xml:space="preserve">IUC </w:t>
            </w:r>
            <w:proofErr w:type="spellStart"/>
            <w:r>
              <w:rPr>
                <w:rFonts w:ascii="Calibri" w:hAnsi="Calibri"/>
                <w:color w:val="000000"/>
              </w:rPr>
              <w:t>pg</w:t>
            </w:r>
            <w:proofErr w:type="spellEnd"/>
            <w:r>
              <w:rPr>
                <w:rFonts w:ascii="Calibri" w:hAnsi="Calibri"/>
                <w:color w:val="000000"/>
              </w:rPr>
              <w:t xml:space="preserve"> x</w:t>
            </w:r>
          </w:p>
        </w:tc>
      </w:tr>
      <w:tr w:rsidR="008D42A3" w:rsidTr="002353B7">
        <w:trPr>
          <w:cantSplit/>
          <w:trHeight w:val="20"/>
        </w:trPr>
        <w:tc>
          <w:tcPr>
            <w:tcW w:w="267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Audio and Video recordings</w:t>
            </w:r>
          </w:p>
        </w:tc>
        <w:tc>
          <w:tcPr>
            <w:tcW w:w="1926" w:type="dxa"/>
            <w:shd w:val="clear" w:color="auto" w:fill="FFFFFF" w:themeFill="background1"/>
            <w:vAlign w:val="bottom"/>
          </w:tcPr>
          <w:p w:rsidR="008D42A3" w:rsidRDefault="005B2A0B" w:rsidP="005B2A0B">
            <w:pPr>
              <w:rPr>
                <w:rFonts w:ascii="Calibri" w:hAnsi="Calibri"/>
                <w:color w:val="000000"/>
              </w:rPr>
            </w:pPr>
            <w:r>
              <w:rPr>
                <w:rFonts w:ascii="Calibri" w:hAnsi="Calibri"/>
                <w:color w:val="000000"/>
              </w:rPr>
              <w:t>GS-PUB-02-2018</w:t>
            </w:r>
          </w:p>
        </w:tc>
        <w:tc>
          <w:tcPr>
            <w:tcW w:w="4412" w:type="dxa"/>
            <w:shd w:val="clear" w:color="auto" w:fill="FFFFFF" w:themeFill="background1"/>
            <w:vAlign w:val="bottom"/>
            <w:hideMark/>
          </w:tcPr>
          <w:p w:rsidR="008D42A3" w:rsidRDefault="008D42A3" w:rsidP="00F8368E">
            <w:pPr>
              <w:rPr>
                <w:rFonts w:ascii="Calibri" w:hAnsi="Calibri"/>
                <w:color w:val="000000"/>
              </w:rPr>
            </w:pPr>
            <w:r>
              <w:rPr>
                <w:rFonts w:ascii="Calibri" w:hAnsi="Calibri"/>
                <w:color w:val="000000"/>
              </w:rPr>
              <w:t>Audio or video recordings of University-sponsored events and performances. Does not include instructional materials</w:t>
            </w:r>
            <w:r w:rsidR="00E97BA9">
              <w:rPr>
                <w:rFonts w:ascii="Calibri" w:hAnsi="Calibri"/>
                <w:color w:val="000000"/>
              </w:rPr>
              <w:t xml:space="preserve">.  See Administrative Records for audio/visual recordings of </w:t>
            </w:r>
            <w:r w:rsidR="00F8368E">
              <w:rPr>
                <w:rFonts w:ascii="Calibri" w:hAnsi="Calibri"/>
                <w:color w:val="000000"/>
              </w:rPr>
              <w:t>m</w:t>
            </w:r>
            <w:r w:rsidR="00E97BA9">
              <w:rPr>
                <w:rFonts w:ascii="Calibri" w:hAnsi="Calibri"/>
                <w:color w:val="000000"/>
              </w:rPr>
              <w:t>e</w:t>
            </w:r>
            <w:r w:rsidR="00F8368E">
              <w:rPr>
                <w:rFonts w:ascii="Calibri" w:hAnsi="Calibri"/>
                <w:color w:val="000000"/>
              </w:rPr>
              <w:t>et</w:t>
            </w:r>
            <w:r w:rsidR="00E97BA9">
              <w:rPr>
                <w:rFonts w:ascii="Calibri" w:hAnsi="Calibri"/>
                <w:color w:val="000000"/>
              </w:rPr>
              <w:t>ings</w:t>
            </w:r>
            <w:r w:rsidR="00F8368E">
              <w:rPr>
                <w:rFonts w:ascii="Calibri" w:hAnsi="Calibri"/>
                <w:color w:val="000000"/>
              </w:rPr>
              <w:t xml:space="preserve"> of committees, working groups, task forces, etc.</w:t>
            </w:r>
          </w:p>
        </w:tc>
        <w:tc>
          <w:tcPr>
            <w:tcW w:w="1633"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5 years or indefinite as needed</w:t>
            </w:r>
          </w:p>
        </w:tc>
        <w:tc>
          <w:tcPr>
            <w:tcW w:w="1773" w:type="dxa"/>
            <w:shd w:val="clear" w:color="auto" w:fill="FFFFFF" w:themeFill="background1"/>
            <w:vAlign w:val="bottom"/>
          </w:tcPr>
          <w:p w:rsidR="008D42A3" w:rsidRDefault="008D42A3" w:rsidP="003A7B6A">
            <w:pPr>
              <w:rPr>
                <w:rFonts w:ascii="Calibri" w:hAnsi="Calibri"/>
                <w:color w:val="000000"/>
              </w:rPr>
            </w:pPr>
            <w:r>
              <w:rPr>
                <w:rFonts w:ascii="Calibri" w:hAnsi="Calibri"/>
                <w:color w:val="000000"/>
              </w:rPr>
              <w:t>Contact University Archives concerning documentation of significant decisions/events. Destroy remainder unless necessary for continued administrative or historical purposes</w:t>
            </w:r>
          </w:p>
        </w:tc>
        <w:tc>
          <w:tcPr>
            <w:tcW w:w="1776"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PUB6000</w:t>
            </w:r>
          </w:p>
        </w:tc>
      </w:tr>
      <w:tr w:rsidR="00AB5A45" w:rsidTr="002353B7">
        <w:trPr>
          <w:cantSplit/>
          <w:trHeight w:val="20"/>
        </w:trPr>
        <w:tc>
          <w:tcPr>
            <w:tcW w:w="2672" w:type="dxa"/>
            <w:shd w:val="clear" w:color="auto" w:fill="FFFFFF" w:themeFill="background1"/>
            <w:vAlign w:val="bottom"/>
          </w:tcPr>
          <w:p w:rsidR="00AB5A45" w:rsidRDefault="00AB5A45" w:rsidP="008D42A3">
            <w:pPr>
              <w:rPr>
                <w:rFonts w:ascii="Calibri" w:hAnsi="Calibri"/>
                <w:color w:val="000000"/>
              </w:rPr>
            </w:pPr>
            <w:r>
              <w:rPr>
                <w:rFonts w:ascii="Calibri" w:hAnsi="Calibri"/>
                <w:color w:val="000000"/>
              </w:rPr>
              <w:t>Newspaper Clippings</w:t>
            </w:r>
          </w:p>
        </w:tc>
        <w:tc>
          <w:tcPr>
            <w:tcW w:w="1926" w:type="dxa"/>
            <w:shd w:val="clear" w:color="auto" w:fill="FFFFFF" w:themeFill="background1"/>
            <w:vAlign w:val="bottom"/>
          </w:tcPr>
          <w:p w:rsidR="00AB5A45" w:rsidRDefault="005B2A0B" w:rsidP="005B2A0B">
            <w:pPr>
              <w:rPr>
                <w:rFonts w:ascii="Calibri" w:hAnsi="Calibri"/>
                <w:color w:val="000000"/>
              </w:rPr>
            </w:pPr>
            <w:r>
              <w:rPr>
                <w:rFonts w:ascii="Calibri" w:hAnsi="Calibri"/>
                <w:color w:val="000000"/>
              </w:rPr>
              <w:t>GS-PUB-03-2018</w:t>
            </w:r>
          </w:p>
        </w:tc>
        <w:tc>
          <w:tcPr>
            <w:tcW w:w="4412" w:type="dxa"/>
            <w:shd w:val="clear" w:color="auto" w:fill="FFFFFF" w:themeFill="background1"/>
            <w:vAlign w:val="bottom"/>
          </w:tcPr>
          <w:p w:rsidR="00AB5A45" w:rsidRDefault="00AB5A45" w:rsidP="008D42A3">
            <w:pPr>
              <w:rPr>
                <w:rFonts w:ascii="Calibri" w:hAnsi="Calibri"/>
                <w:color w:val="000000"/>
              </w:rPr>
            </w:pPr>
            <w:r>
              <w:rPr>
                <w:rFonts w:ascii="Calibri" w:hAnsi="Calibri"/>
                <w:color w:val="000000"/>
              </w:rPr>
              <w:t>Concerning activities of BGSU in general, or individual department or unit</w:t>
            </w:r>
          </w:p>
        </w:tc>
        <w:tc>
          <w:tcPr>
            <w:tcW w:w="1633" w:type="dxa"/>
            <w:shd w:val="clear" w:color="auto" w:fill="FFFFFF" w:themeFill="background1"/>
            <w:vAlign w:val="bottom"/>
          </w:tcPr>
          <w:p w:rsidR="00AB5A45" w:rsidRDefault="00AB5A45" w:rsidP="008D42A3">
            <w:pPr>
              <w:rPr>
                <w:rFonts w:ascii="Calibri" w:hAnsi="Calibri"/>
                <w:color w:val="000000"/>
              </w:rPr>
            </w:pPr>
            <w:r>
              <w:rPr>
                <w:rFonts w:ascii="Calibri" w:hAnsi="Calibri"/>
                <w:color w:val="000000"/>
              </w:rPr>
              <w:t>3 years or indefinite as needed</w:t>
            </w:r>
          </w:p>
        </w:tc>
        <w:tc>
          <w:tcPr>
            <w:tcW w:w="1773" w:type="dxa"/>
            <w:shd w:val="clear" w:color="auto" w:fill="FFFFFF" w:themeFill="background1"/>
            <w:vAlign w:val="bottom"/>
          </w:tcPr>
          <w:p w:rsidR="00AB5A45" w:rsidRDefault="003B3A78" w:rsidP="008D42A3">
            <w:pPr>
              <w:rPr>
                <w:rFonts w:ascii="Calibri" w:hAnsi="Calibri"/>
                <w:color w:val="000000"/>
              </w:rPr>
            </w:pPr>
            <w:r>
              <w:rPr>
                <w:rFonts w:ascii="Calibri" w:hAnsi="Calibri"/>
                <w:color w:val="000000"/>
              </w:rPr>
              <w:t xml:space="preserve">University </w:t>
            </w:r>
            <w:r w:rsidR="00AB5A45">
              <w:rPr>
                <w:rFonts w:ascii="Calibri" w:hAnsi="Calibri"/>
                <w:color w:val="000000"/>
              </w:rPr>
              <w:t>Archives</w:t>
            </w:r>
          </w:p>
        </w:tc>
        <w:tc>
          <w:tcPr>
            <w:tcW w:w="1776" w:type="dxa"/>
            <w:shd w:val="clear" w:color="auto" w:fill="FFFFFF" w:themeFill="background1"/>
            <w:vAlign w:val="bottom"/>
          </w:tcPr>
          <w:p w:rsidR="00AB5A45" w:rsidRDefault="00AB5A45" w:rsidP="008D42A3">
            <w:pPr>
              <w:rPr>
                <w:rFonts w:ascii="Calibri" w:hAnsi="Calibri"/>
                <w:color w:val="000000"/>
              </w:rPr>
            </w:pPr>
            <w:r>
              <w:rPr>
                <w:rFonts w:ascii="Calibri" w:hAnsi="Calibri"/>
                <w:color w:val="000000"/>
              </w:rPr>
              <w:t>PUB3000</w:t>
            </w:r>
          </w:p>
        </w:tc>
      </w:tr>
      <w:tr w:rsidR="008D42A3" w:rsidTr="002353B7">
        <w:trPr>
          <w:cantSplit/>
          <w:trHeight w:val="20"/>
        </w:trPr>
        <w:tc>
          <w:tcPr>
            <w:tcW w:w="267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lastRenderedPageBreak/>
              <w:t>Photographs</w:t>
            </w:r>
          </w:p>
        </w:tc>
        <w:tc>
          <w:tcPr>
            <w:tcW w:w="1926" w:type="dxa"/>
            <w:shd w:val="clear" w:color="auto" w:fill="FFFFFF" w:themeFill="background1"/>
            <w:vAlign w:val="bottom"/>
          </w:tcPr>
          <w:p w:rsidR="008D42A3" w:rsidRDefault="005B2A0B" w:rsidP="005B2A0B">
            <w:pPr>
              <w:rPr>
                <w:rFonts w:ascii="Calibri" w:hAnsi="Calibri"/>
                <w:color w:val="000000"/>
              </w:rPr>
            </w:pPr>
            <w:r>
              <w:rPr>
                <w:rFonts w:ascii="Calibri" w:hAnsi="Calibri"/>
                <w:color w:val="000000"/>
              </w:rPr>
              <w:t>GS-PUB-04-2018</w:t>
            </w:r>
          </w:p>
        </w:tc>
        <w:tc>
          <w:tcPr>
            <w:tcW w:w="4412" w:type="dxa"/>
            <w:shd w:val="clear" w:color="auto" w:fill="FFFFFF" w:themeFill="background1"/>
            <w:vAlign w:val="bottom"/>
            <w:hideMark/>
          </w:tcPr>
          <w:p w:rsidR="008D42A3" w:rsidRDefault="009C76BF" w:rsidP="008D42A3">
            <w:pPr>
              <w:rPr>
                <w:rFonts w:ascii="Calibri" w:hAnsi="Calibri"/>
                <w:color w:val="000000"/>
              </w:rPr>
            </w:pPr>
            <w:r>
              <w:rPr>
                <w:rFonts w:ascii="Calibri" w:hAnsi="Calibri"/>
                <w:color w:val="000000"/>
              </w:rPr>
              <w:t>Concerning activities of BGSU in general, or individual department or unit</w:t>
            </w:r>
          </w:p>
        </w:tc>
        <w:tc>
          <w:tcPr>
            <w:tcW w:w="1633"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3 years or Indefinite as needed</w:t>
            </w:r>
          </w:p>
        </w:tc>
        <w:tc>
          <w:tcPr>
            <w:tcW w:w="1773" w:type="dxa"/>
            <w:shd w:val="clear" w:color="auto" w:fill="FFFFFF" w:themeFill="background1"/>
            <w:vAlign w:val="bottom"/>
          </w:tcPr>
          <w:p w:rsidR="008D42A3" w:rsidRDefault="008C17DE" w:rsidP="008C17DE">
            <w:pPr>
              <w:rPr>
                <w:rFonts w:ascii="Calibri" w:hAnsi="Calibri"/>
                <w:color w:val="000000"/>
              </w:rPr>
            </w:pPr>
            <w:r>
              <w:rPr>
                <w:rFonts w:ascii="Calibri" w:hAnsi="Calibri"/>
                <w:color w:val="000000"/>
              </w:rPr>
              <w:t>Contact University Archives concerning documentation of significant activities/events. Destroy remainder unless necessary for continued administrative or historical purposes</w:t>
            </w:r>
          </w:p>
        </w:tc>
        <w:tc>
          <w:tcPr>
            <w:tcW w:w="1776"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PUB3000</w:t>
            </w:r>
          </w:p>
        </w:tc>
      </w:tr>
      <w:tr w:rsidR="008D42A3" w:rsidTr="002353B7">
        <w:trPr>
          <w:cantSplit/>
          <w:trHeight w:val="20"/>
        </w:trPr>
        <w:tc>
          <w:tcPr>
            <w:tcW w:w="267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Press Releases</w:t>
            </w:r>
          </w:p>
        </w:tc>
        <w:tc>
          <w:tcPr>
            <w:tcW w:w="1926" w:type="dxa"/>
            <w:shd w:val="clear" w:color="auto" w:fill="FFFFFF" w:themeFill="background1"/>
            <w:vAlign w:val="bottom"/>
          </w:tcPr>
          <w:p w:rsidR="008D42A3" w:rsidRDefault="005B2A0B" w:rsidP="005B2A0B">
            <w:pPr>
              <w:rPr>
                <w:rFonts w:ascii="Calibri" w:hAnsi="Calibri"/>
                <w:color w:val="000000"/>
              </w:rPr>
            </w:pPr>
            <w:r>
              <w:rPr>
                <w:rFonts w:ascii="Calibri" w:hAnsi="Calibri"/>
                <w:color w:val="000000"/>
              </w:rPr>
              <w:t>GS-PUB-05-2018</w:t>
            </w:r>
          </w:p>
        </w:tc>
        <w:tc>
          <w:tcPr>
            <w:tcW w:w="4412" w:type="dxa"/>
            <w:shd w:val="clear" w:color="auto" w:fill="FFFFFF" w:themeFill="background1"/>
            <w:vAlign w:val="bottom"/>
            <w:hideMark/>
          </w:tcPr>
          <w:p w:rsidR="008D42A3" w:rsidRDefault="009C76BF" w:rsidP="008D42A3">
            <w:pPr>
              <w:rPr>
                <w:rFonts w:ascii="Calibri" w:hAnsi="Calibri"/>
                <w:color w:val="000000"/>
              </w:rPr>
            </w:pPr>
            <w:r>
              <w:rPr>
                <w:rFonts w:ascii="Calibri" w:hAnsi="Calibri"/>
                <w:color w:val="000000"/>
              </w:rPr>
              <w:t>Concerning activities of BGSU in general, or individual department or unit</w:t>
            </w:r>
          </w:p>
        </w:tc>
        <w:tc>
          <w:tcPr>
            <w:tcW w:w="1633"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3 years or Indefinite as needed</w:t>
            </w:r>
          </w:p>
        </w:tc>
        <w:tc>
          <w:tcPr>
            <w:tcW w:w="1773" w:type="dxa"/>
            <w:shd w:val="clear" w:color="auto" w:fill="FFFFFF" w:themeFill="background1"/>
            <w:vAlign w:val="bottom"/>
          </w:tcPr>
          <w:p w:rsidR="008D42A3" w:rsidRDefault="003B3A78" w:rsidP="008D42A3">
            <w:pPr>
              <w:rPr>
                <w:rFonts w:ascii="Calibri" w:hAnsi="Calibri"/>
                <w:color w:val="000000"/>
              </w:rPr>
            </w:pPr>
            <w:r>
              <w:rPr>
                <w:rFonts w:ascii="Calibri" w:hAnsi="Calibri"/>
                <w:color w:val="000000"/>
              </w:rPr>
              <w:t xml:space="preserve">University </w:t>
            </w:r>
            <w:r w:rsidR="00105AC9">
              <w:rPr>
                <w:rFonts w:ascii="Calibri" w:hAnsi="Calibri"/>
                <w:color w:val="000000"/>
              </w:rPr>
              <w:t>Archives</w:t>
            </w:r>
          </w:p>
        </w:tc>
        <w:tc>
          <w:tcPr>
            <w:tcW w:w="1776"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PUB3000</w:t>
            </w:r>
          </w:p>
        </w:tc>
      </w:tr>
      <w:tr w:rsidR="008D42A3" w:rsidTr="002353B7">
        <w:trPr>
          <w:cantSplit/>
          <w:trHeight w:val="20"/>
        </w:trPr>
        <w:tc>
          <w:tcPr>
            <w:tcW w:w="267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Publications</w:t>
            </w:r>
          </w:p>
        </w:tc>
        <w:tc>
          <w:tcPr>
            <w:tcW w:w="1926" w:type="dxa"/>
            <w:shd w:val="clear" w:color="auto" w:fill="FFFFFF" w:themeFill="background1"/>
            <w:vAlign w:val="bottom"/>
          </w:tcPr>
          <w:p w:rsidR="008D42A3" w:rsidRDefault="005B2A0B" w:rsidP="005B2A0B">
            <w:pPr>
              <w:rPr>
                <w:rFonts w:ascii="Calibri" w:hAnsi="Calibri"/>
                <w:color w:val="000000"/>
              </w:rPr>
            </w:pPr>
            <w:r>
              <w:rPr>
                <w:rFonts w:ascii="Calibri" w:hAnsi="Calibri"/>
                <w:color w:val="000000"/>
              </w:rPr>
              <w:t>GS-PUB-06</w:t>
            </w:r>
            <w:r w:rsidR="00982115">
              <w:rPr>
                <w:rFonts w:ascii="Calibri" w:hAnsi="Calibri"/>
                <w:color w:val="000000"/>
              </w:rPr>
              <w:t>A</w:t>
            </w:r>
            <w:r>
              <w:rPr>
                <w:rFonts w:ascii="Calibri" w:hAnsi="Calibri"/>
                <w:color w:val="000000"/>
              </w:rPr>
              <w:t>-2018</w:t>
            </w:r>
          </w:p>
        </w:tc>
        <w:tc>
          <w:tcPr>
            <w:tcW w:w="4412" w:type="dxa"/>
            <w:shd w:val="clear" w:color="auto" w:fill="FFFFFF" w:themeFill="background1"/>
            <w:vAlign w:val="bottom"/>
            <w:hideMark/>
          </w:tcPr>
          <w:p w:rsidR="008D42A3" w:rsidRDefault="008D42A3" w:rsidP="00AB7CBC">
            <w:pPr>
              <w:rPr>
                <w:rFonts w:ascii="Calibri" w:hAnsi="Calibri"/>
                <w:color w:val="000000"/>
              </w:rPr>
            </w:pPr>
            <w:r>
              <w:rPr>
                <w:rFonts w:ascii="Calibri" w:hAnsi="Calibri"/>
                <w:color w:val="000000"/>
              </w:rPr>
              <w:t>May also include newsletters, programs, flyers, brochures, handbooks, catalogs, manuals, and campus calendars. Includes both electronic and paper publications</w:t>
            </w:r>
            <w:r w:rsidR="00982115">
              <w:rPr>
                <w:rFonts w:ascii="Calibri" w:hAnsi="Calibri"/>
                <w:color w:val="000000"/>
              </w:rPr>
              <w:t xml:space="preserve"> </w:t>
            </w:r>
            <w:r w:rsidR="00AB7CBC">
              <w:rPr>
                <w:rFonts w:ascii="Calibri" w:hAnsi="Calibri"/>
                <w:color w:val="000000"/>
              </w:rPr>
              <w:t xml:space="preserve">from </w:t>
            </w:r>
            <w:r w:rsidR="00982115">
              <w:rPr>
                <w:rFonts w:ascii="Calibri" w:hAnsi="Calibri"/>
                <w:color w:val="000000"/>
              </w:rPr>
              <w:t>office of origin</w:t>
            </w:r>
          </w:p>
        </w:tc>
        <w:tc>
          <w:tcPr>
            <w:tcW w:w="1633"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5 years or indefinite as needed</w:t>
            </w:r>
          </w:p>
        </w:tc>
        <w:tc>
          <w:tcPr>
            <w:tcW w:w="1773" w:type="dxa"/>
            <w:shd w:val="clear" w:color="auto" w:fill="FFFFFF" w:themeFill="background1"/>
            <w:vAlign w:val="bottom"/>
          </w:tcPr>
          <w:p w:rsidR="008D42A3" w:rsidRDefault="003B3A78" w:rsidP="008D42A3">
            <w:pPr>
              <w:rPr>
                <w:rFonts w:ascii="Calibri" w:hAnsi="Calibri"/>
                <w:color w:val="000000"/>
              </w:rPr>
            </w:pPr>
            <w:r>
              <w:rPr>
                <w:rFonts w:ascii="Calibri" w:hAnsi="Calibri"/>
                <w:color w:val="000000"/>
              </w:rPr>
              <w:t xml:space="preserve">University </w:t>
            </w:r>
            <w:r w:rsidR="008D42A3">
              <w:rPr>
                <w:rFonts w:ascii="Calibri" w:hAnsi="Calibri"/>
                <w:color w:val="000000"/>
              </w:rPr>
              <w:t>Archives</w:t>
            </w:r>
          </w:p>
        </w:tc>
        <w:tc>
          <w:tcPr>
            <w:tcW w:w="1776"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PUB6000</w:t>
            </w:r>
          </w:p>
        </w:tc>
      </w:tr>
      <w:tr w:rsidR="00982115" w:rsidTr="00982115">
        <w:trPr>
          <w:cantSplit/>
          <w:trHeight w:val="20"/>
        </w:trPr>
        <w:tc>
          <w:tcPr>
            <w:tcW w:w="2672" w:type="dxa"/>
            <w:shd w:val="clear" w:color="auto" w:fill="FFFFFF" w:themeFill="background1"/>
            <w:vAlign w:val="bottom"/>
            <w:hideMark/>
          </w:tcPr>
          <w:p w:rsidR="00982115" w:rsidRDefault="00982115" w:rsidP="00982115">
            <w:pPr>
              <w:rPr>
                <w:rFonts w:ascii="Calibri" w:hAnsi="Calibri"/>
                <w:color w:val="000000"/>
              </w:rPr>
            </w:pPr>
            <w:r>
              <w:rPr>
                <w:rFonts w:ascii="Calibri" w:hAnsi="Calibri"/>
                <w:color w:val="000000"/>
              </w:rPr>
              <w:lastRenderedPageBreak/>
              <w:t>Publications</w:t>
            </w:r>
          </w:p>
        </w:tc>
        <w:tc>
          <w:tcPr>
            <w:tcW w:w="1926" w:type="dxa"/>
            <w:shd w:val="clear" w:color="auto" w:fill="FFFFFF" w:themeFill="background1"/>
            <w:vAlign w:val="bottom"/>
          </w:tcPr>
          <w:p w:rsidR="00982115" w:rsidRDefault="00982115" w:rsidP="00982115">
            <w:pPr>
              <w:rPr>
                <w:rFonts w:ascii="Calibri" w:hAnsi="Calibri"/>
                <w:color w:val="000000"/>
              </w:rPr>
            </w:pPr>
            <w:r>
              <w:rPr>
                <w:rFonts w:ascii="Calibri" w:hAnsi="Calibri"/>
                <w:color w:val="000000"/>
              </w:rPr>
              <w:t>GS-PUB-06B-2018</w:t>
            </w:r>
          </w:p>
        </w:tc>
        <w:tc>
          <w:tcPr>
            <w:tcW w:w="4412" w:type="dxa"/>
            <w:shd w:val="clear" w:color="auto" w:fill="FFFFFF" w:themeFill="background1"/>
            <w:vAlign w:val="bottom"/>
            <w:hideMark/>
          </w:tcPr>
          <w:p w:rsidR="00982115" w:rsidRDefault="00AB7CBC" w:rsidP="00982115">
            <w:pPr>
              <w:rPr>
                <w:rFonts w:ascii="Calibri" w:hAnsi="Calibri"/>
                <w:color w:val="000000"/>
              </w:rPr>
            </w:pPr>
            <w:r>
              <w:rPr>
                <w:rFonts w:ascii="Calibri" w:hAnsi="Calibri"/>
                <w:color w:val="000000"/>
              </w:rPr>
              <w:t xml:space="preserve">By </w:t>
            </w:r>
            <w:r w:rsidR="00982115">
              <w:rPr>
                <w:rFonts w:ascii="Calibri" w:hAnsi="Calibri"/>
                <w:color w:val="000000"/>
              </w:rPr>
              <w:t>other departments, companies, agencies or other third parties</w:t>
            </w:r>
          </w:p>
        </w:tc>
        <w:tc>
          <w:tcPr>
            <w:tcW w:w="1633" w:type="dxa"/>
            <w:shd w:val="clear" w:color="auto" w:fill="FFFFFF" w:themeFill="background1"/>
            <w:vAlign w:val="bottom"/>
            <w:hideMark/>
          </w:tcPr>
          <w:p w:rsidR="00982115" w:rsidRDefault="00982115" w:rsidP="00982115">
            <w:pPr>
              <w:rPr>
                <w:rFonts w:ascii="Calibri" w:hAnsi="Calibri"/>
                <w:color w:val="000000"/>
              </w:rPr>
            </w:pPr>
            <w:r>
              <w:rPr>
                <w:rFonts w:ascii="Calibri" w:hAnsi="Calibri"/>
                <w:color w:val="000000"/>
              </w:rPr>
              <w:t>Until no longer of administrative use</w:t>
            </w:r>
          </w:p>
        </w:tc>
        <w:tc>
          <w:tcPr>
            <w:tcW w:w="1773" w:type="dxa"/>
            <w:shd w:val="clear" w:color="auto" w:fill="FFFFFF" w:themeFill="background1"/>
            <w:vAlign w:val="bottom"/>
          </w:tcPr>
          <w:p w:rsidR="00982115" w:rsidRDefault="00982115" w:rsidP="00982115">
            <w:pPr>
              <w:rPr>
                <w:rFonts w:ascii="Calibri" w:hAnsi="Calibri"/>
                <w:color w:val="000000"/>
              </w:rPr>
            </w:pPr>
            <w:r>
              <w:rPr>
                <w:rFonts w:ascii="Calibri" w:hAnsi="Calibri"/>
                <w:color w:val="000000"/>
              </w:rPr>
              <w:t>Destroy</w:t>
            </w:r>
          </w:p>
        </w:tc>
        <w:tc>
          <w:tcPr>
            <w:tcW w:w="1776" w:type="dxa"/>
            <w:shd w:val="clear" w:color="auto" w:fill="FFFFFF" w:themeFill="background1"/>
            <w:vAlign w:val="bottom"/>
          </w:tcPr>
          <w:p w:rsidR="00982115" w:rsidRDefault="00982115" w:rsidP="00982115">
            <w:pPr>
              <w:rPr>
                <w:rFonts w:ascii="Calibri" w:hAnsi="Calibri"/>
                <w:color w:val="000000"/>
              </w:rPr>
            </w:pPr>
            <w:r>
              <w:rPr>
                <w:rFonts w:ascii="Calibri" w:hAnsi="Calibri"/>
                <w:color w:val="000000"/>
              </w:rPr>
              <w:t xml:space="preserve">IUC </w:t>
            </w:r>
            <w:proofErr w:type="spellStart"/>
            <w:r>
              <w:rPr>
                <w:rFonts w:ascii="Calibri" w:hAnsi="Calibri"/>
                <w:color w:val="000000"/>
              </w:rPr>
              <w:t>pg</w:t>
            </w:r>
            <w:proofErr w:type="spellEnd"/>
            <w:r>
              <w:rPr>
                <w:rFonts w:ascii="Calibri" w:hAnsi="Calibri"/>
                <w:color w:val="000000"/>
              </w:rPr>
              <w:t xml:space="preserve"> x</w:t>
            </w:r>
          </w:p>
        </w:tc>
      </w:tr>
      <w:tr w:rsidR="008D42A3" w:rsidTr="002353B7">
        <w:trPr>
          <w:cantSplit/>
          <w:trHeight w:val="20"/>
        </w:trPr>
        <w:tc>
          <w:tcPr>
            <w:tcW w:w="267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 xml:space="preserve">Social Media </w:t>
            </w:r>
          </w:p>
        </w:tc>
        <w:tc>
          <w:tcPr>
            <w:tcW w:w="1926" w:type="dxa"/>
            <w:shd w:val="clear" w:color="auto" w:fill="FFFFFF" w:themeFill="background1"/>
            <w:vAlign w:val="bottom"/>
          </w:tcPr>
          <w:p w:rsidR="008D42A3" w:rsidRDefault="005B2A0B" w:rsidP="005B2A0B">
            <w:pPr>
              <w:rPr>
                <w:rFonts w:ascii="Calibri" w:hAnsi="Calibri"/>
                <w:color w:val="000000"/>
              </w:rPr>
            </w:pPr>
            <w:r>
              <w:rPr>
                <w:rFonts w:ascii="Calibri" w:hAnsi="Calibri"/>
                <w:color w:val="000000"/>
              </w:rPr>
              <w:t>GS-PUB-07-2018</w:t>
            </w:r>
          </w:p>
        </w:tc>
        <w:tc>
          <w:tcPr>
            <w:tcW w:w="441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Social media channels associated with the University, and its Colleges, Departments, Programs, Divisions, etc.</w:t>
            </w:r>
          </w:p>
        </w:tc>
        <w:tc>
          <w:tcPr>
            <w:tcW w:w="1633"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3 years or Indefinite as needed</w:t>
            </w:r>
          </w:p>
        </w:tc>
        <w:tc>
          <w:tcPr>
            <w:tcW w:w="1773" w:type="dxa"/>
            <w:shd w:val="clear" w:color="auto" w:fill="FFFFFF" w:themeFill="background1"/>
            <w:vAlign w:val="bottom"/>
          </w:tcPr>
          <w:p w:rsidR="008D42A3" w:rsidRDefault="003B3A78" w:rsidP="008D42A3">
            <w:pPr>
              <w:rPr>
                <w:rFonts w:ascii="Calibri" w:hAnsi="Calibri"/>
                <w:color w:val="000000"/>
              </w:rPr>
            </w:pPr>
            <w:r>
              <w:rPr>
                <w:rFonts w:ascii="Calibri" w:hAnsi="Calibri"/>
                <w:color w:val="000000"/>
              </w:rPr>
              <w:t xml:space="preserve">University </w:t>
            </w:r>
            <w:r w:rsidR="008D42A3">
              <w:rPr>
                <w:rFonts w:ascii="Calibri" w:hAnsi="Calibri"/>
                <w:color w:val="000000"/>
              </w:rPr>
              <w:t>Archives</w:t>
            </w:r>
          </w:p>
        </w:tc>
        <w:tc>
          <w:tcPr>
            <w:tcW w:w="1776"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PUB3000</w:t>
            </w:r>
          </w:p>
        </w:tc>
      </w:tr>
      <w:tr w:rsidR="008D42A3" w:rsidTr="002353B7">
        <w:trPr>
          <w:cantSplit/>
          <w:trHeight w:val="20"/>
        </w:trPr>
        <w:tc>
          <w:tcPr>
            <w:tcW w:w="2672"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Website and webpages</w:t>
            </w:r>
          </w:p>
        </w:tc>
        <w:tc>
          <w:tcPr>
            <w:tcW w:w="1926" w:type="dxa"/>
            <w:shd w:val="clear" w:color="auto" w:fill="FFFFFF" w:themeFill="background1"/>
            <w:vAlign w:val="bottom"/>
          </w:tcPr>
          <w:p w:rsidR="008D42A3" w:rsidRDefault="005B2A0B" w:rsidP="005B2A0B">
            <w:pPr>
              <w:rPr>
                <w:rFonts w:ascii="Calibri" w:hAnsi="Calibri"/>
                <w:color w:val="000000"/>
              </w:rPr>
            </w:pPr>
            <w:r>
              <w:rPr>
                <w:rFonts w:ascii="Calibri" w:hAnsi="Calibri"/>
                <w:color w:val="000000"/>
              </w:rPr>
              <w:t>GS-PUB-08-2018</w:t>
            </w:r>
          </w:p>
        </w:tc>
        <w:tc>
          <w:tcPr>
            <w:tcW w:w="4412" w:type="dxa"/>
            <w:shd w:val="clear" w:color="auto" w:fill="FFFFFF" w:themeFill="background1"/>
            <w:vAlign w:val="bottom"/>
            <w:hideMark/>
          </w:tcPr>
          <w:p w:rsidR="008D42A3" w:rsidRDefault="008D42A3" w:rsidP="003A7B6A">
            <w:pPr>
              <w:rPr>
                <w:rFonts w:ascii="Calibri" w:hAnsi="Calibri"/>
                <w:color w:val="000000"/>
              </w:rPr>
            </w:pPr>
            <w:r>
              <w:rPr>
                <w:rFonts w:ascii="Calibri" w:hAnsi="Calibri"/>
                <w:color w:val="000000"/>
              </w:rPr>
              <w:t>Official university websites or webpages that contain university records</w:t>
            </w:r>
          </w:p>
        </w:tc>
        <w:tc>
          <w:tcPr>
            <w:tcW w:w="1633" w:type="dxa"/>
            <w:shd w:val="clear" w:color="auto" w:fill="FFFFFF" w:themeFill="background1"/>
            <w:vAlign w:val="bottom"/>
            <w:hideMark/>
          </w:tcPr>
          <w:p w:rsidR="008D42A3" w:rsidRDefault="008D42A3" w:rsidP="008D42A3">
            <w:pPr>
              <w:rPr>
                <w:rFonts w:ascii="Calibri" w:hAnsi="Calibri"/>
                <w:color w:val="000000"/>
              </w:rPr>
            </w:pPr>
            <w:r>
              <w:rPr>
                <w:rFonts w:ascii="Calibri" w:hAnsi="Calibri"/>
                <w:color w:val="000000"/>
              </w:rPr>
              <w:t>5 years or indefinite as needed</w:t>
            </w:r>
          </w:p>
        </w:tc>
        <w:tc>
          <w:tcPr>
            <w:tcW w:w="1773" w:type="dxa"/>
            <w:shd w:val="clear" w:color="auto" w:fill="FFFFFF" w:themeFill="background1"/>
            <w:vAlign w:val="bottom"/>
          </w:tcPr>
          <w:p w:rsidR="008D42A3" w:rsidRDefault="003B3A78" w:rsidP="008D42A3">
            <w:pPr>
              <w:rPr>
                <w:rFonts w:ascii="Calibri" w:hAnsi="Calibri"/>
                <w:color w:val="000000"/>
              </w:rPr>
            </w:pPr>
            <w:r>
              <w:rPr>
                <w:rFonts w:ascii="Calibri" w:hAnsi="Calibri"/>
                <w:color w:val="000000"/>
              </w:rPr>
              <w:t xml:space="preserve">University </w:t>
            </w:r>
            <w:r w:rsidR="008D42A3">
              <w:rPr>
                <w:rFonts w:ascii="Calibri" w:hAnsi="Calibri"/>
                <w:color w:val="000000"/>
              </w:rPr>
              <w:t xml:space="preserve">Archives </w:t>
            </w:r>
          </w:p>
        </w:tc>
        <w:tc>
          <w:tcPr>
            <w:tcW w:w="1776" w:type="dxa"/>
            <w:shd w:val="clear" w:color="auto" w:fill="FFFFFF" w:themeFill="background1"/>
            <w:vAlign w:val="bottom"/>
          </w:tcPr>
          <w:p w:rsidR="008D42A3" w:rsidRDefault="008D42A3" w:rsidP="008D42A3">
            <w:pPr>
              <w:rPr>
                <w:rFonts w:ascii="Calibri" w:hAnsi="Calibri"/>
                <w:color w:val="000000"/>
              </w:rPr>
            </w:pPr>
            <w:r>
              <w:rPr>
                <w:rFonts w:ascii="Calibri" w:hAnsi="Calibri"/>
                <w:color w:val="000000"/>
              </w:rPr>
              <w:t>PUB6000</w:t>
            </w:r>
          </w:p>
        </w:tc>
      </w:tr>
    </w:tbl>
    <w:p w:rsidR="003749AB" w:rsidRDefault="003749AB" w:rsidP="00BD3566"/>
    <w:sectPr w:rsidR="003749AB" w:rsidSect="006040A5">
      <w:headerReference w:type="even" r:id="rId34"/>
      <w:headerReference w:type="default" r:id="rId35"/>
      <w:footerReference w:type="even" r:id="rId36"/>
      <w:headerReference w:type="first" r:id="rId37"/>
      <w:footerReference w:type="first" r:id="rId38"/>
      <w:pgSz w:w="15840" w:h="12240" w:orient="landscape"/>
      <w:pgMar w:top="1008" w:right="720" w:bottom="100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15" w:rsidRDefault="00982115" w:rsidP="000E2FB1">
      <w:pPr>
        <w:spacing w:after="0" w:line="240" w:lineRule="auto"/>
      </w:pPr>
      <w:r>
        <w:separator/>
      </w:r>
    </w:p>
  </w:endnote>
  <w:endnote w:type="continuationSeparator" w:id="0">
    <w:p w:rsidR="00982115" w:rsidRDefault="00982115" w:rsidP="000E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b">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AD" w:rsidRDefault="007C4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15" w:rsidRDefault="00982115" w:rsidP="0023233C">
    <w:pPr>
      <w:pStyle w:val="Footer"/>
    </w:pPr>
    <w:r>
      <w:rPr>
        <w:noProof/>
      </w:rPr>
      <w:drawing>
        <wp:inline distT="0" distB="0" distL="0" distR="0" wp14:anchorId="79354939" wp14:editId="0C470306">
          <wp:extent cx="9144000" cy="6572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entationBottom.JPG"/>
                  <pic:cNvPicPr/>
                </pic:nvPicPr>
                <pic:blipFill>
                  <a:blip r:embed="rId1">
                    <a:extLst>
                      <a:ext uri="{28A0092B-C50C-407E-A947-70E740481C1C}">
                        <a14:useLocalDpi xmlns:a14="http://schemas.microsoft.com/office/drawing/2010/main" val="0"/>
                      </a:ext>
                    </a:extLst>
                  </a:blip>
                  <a:stretch>
                    <a:fillRect/>
                  </a:stretch>
                </pic:blipFill>
                <pic:spPr>
                  <a:xfrm>
                    <a:off x="0" y="0"/>
                    <a:ext cx="9144000" cy="657225"/>
                  </a:xfrm>
                  <a:prstGeom prst="rect">
                    <a:avLst/>
                  </a:prstGeom>
                </pic:spPr>
              </pic:pic>
            </a:graphicData>
          </a:graphic>
        </wp:inline>
      </w:drawing>
    </w:r>
    <w:r>
      <w:br/>
    </w:r>
  </w:p>
  <w:p w:rsidR="00982115" w:rsidRDefault="00982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AD" w:rsidRDefault="007C4B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15" w:rsidRDefault="00982115" w:rsidP="0023233C">
    <w:pPr>
      <w:pStyle w:val="Footer"/>
    </w:pPr>
    <w:r>
      <w:rPr>
        <w:noProof/>
      </w:rPr>
      <w:drawing>
        <wp:inline distT="0" distB="0" distL="0" distR="0" wp14:anchorId="3C6ECB72" wp14:editId="017F9A2D">
          <wp:extent cx="91440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entationBottom.JPG"/>
                  <pic:cNvPicPr/>
                </pic:nvPicPr>
                <pic:blipFill>
                  <a:blip r:embed="rId1">
                    <a:extLst>
                      <a:ext uri="{28A0092B-C50C-407E-A947-70E740481C1C}">
                        <a14:useLocalDpi xmlns:a14="http://schemas.microsoft.com/office/drawing/2010/main" val="0"/>
                      </a:ext>
                    </a:extLst>
                  </a:blip>
                  <a:stretch>
                    <a:fillRect/>
                  </a:stretch>
                </pic:blipFill>
                <pic:spPr>
                  <a:xfrm>
                    <a:off x="0" y="0"/>
                    <a:ext cx="9144000" cy="657225"/>
                  </a:xfrm>
                  <a:prstGeom prst="rect">
                    <a:avLst/>
                  </a:prstGeom>
                </pic:spPr>
              </pic:pic>
            </a:graphicData>
          </a:graphic>
        </wp:inline>
      </w:drawing>
    </w:r>
    <w:r>
      <w:br/>
    </w:r>
  </w:p>
  <w:p w:rsidR="00982115" w:rsidRDefault="009821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15" w:rsidRDefault="00982115" w:rsidP="0023233C">
    <w:pPr>
      <w:pStyle w:val="Footer"/>
    </w:pPr>
    <w:r>
      <w:rPr>
        <w:noProof/>
      </w:rPr>
      <w:drawing>
        <wp:inline distT="0" distB="0" distL="0" distR="0" wp14:anchorId="557D8007" wp14:editId="4AA57E06">
          <wp:extent cx="91440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entationBottom.JPG"/>
                  <pic:cNvPicPr/>
                </pic:nvPicPr>
                <pic:blipFill>
                  <a:blip r:embed="rId1">
                    <a:extLst>
                      <a:ext uri="{28A0092B-C50C-407E-A947-70E740481C1C}">
                        <a14:useLocalDpi xmlns:a14="http://schemas.microsoft.com/office/drawing/2010/main" val="0"/>
                      </a:ext>
                    </a:extLst>
                  </a:blip>
                  <a:stretch>
                    <a:fillRect/>
                  </a:stretch>
                </pic:blipFill>
                <pic:spPr>
                  <a:xfrm>
                    <a:off x="0" y="0"/>
                    <a:ext cx="9144000" cy="657225"/>
                  </a:xfrm>
                  <a:prstGeom prst="rect">
                    <a:avLst/>
                  </a:prstGeom>
                </pic:spPr>
              </pic:pic>
            </a:graphicData>
          </a:graphic>
        </wp:inline>
      </w:drawing>
    </w:r>
    <w:r>
      <w:br/>
      <w:t>Bowling Green State University, General Records Retention Schedule (J</w:t>
    </w:r>
    <w:r w:rsidR="007C4BAD">
      <w:t>une</w:t>
    </w:r>
    <w:r>
      <w:t xml:space="preserve"> 2018)</w:t>
    </w:r>
    <w:r>
      <w:tab/>
    </w:r>
    <w:r>
      <w:tab/>
    </w:r>
    <w:r>
      <w:tab/>
    </w:r>
    <w:r>
      <w:tab/>
    </w:r>
    <w:r>
      <w:tab/>
    </w:r>
    <w:r>
      <w:tab/>
      <w:t xml:space="preserve">Page </w:t>
    </w:r>
    <w:r>
      <w:fldChar w:fldCharType="begin"/>
    </w:r>
    <w:r>
      <w:instrText xml:space="preserve"> PAGE   \* MERGEFORMAT </w:instrText>
    </w:r>
    <w:r>
      <w:fldChar w:fldCharType="separate"/>
    </w:r>
    <w:r w:rsidR="009003E6">
      <w:rPr>
        <w:noProof/>
      </w:rPr>
      <w:t>20</w:t>
    </w:r>
    <w:r>
      <w:rPr>
        <w:noProof/>
      </w:rPr>
      <w:fldChar w:fldCharType="end"/>
    </w:r>
  </w:p>
  <w:p w:rsidR="00982115" w:rsidRDefault="009821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15" w:rsidRDefault="009821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15" w:rsidRDefault="0098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15" w:rsidRDefault="00982115" w:rsidP="000E2FB1">
      <w:pPr>
        <w:spacing w:after="0" w:line="240" w:lineRule="auto"/>
      </w:pPr>
      <w:r>
        <w:separator/>
      </w:r>
    </w:p>
  </w:footnote>
  <w:footnote w:type="continuationSeparator" w:id="0">
    <w:p w:rsidR="00982115" w:rsidRDefault="00982115" w:rsidP="000E2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AD" w:rsidRDefault="007C4B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15" w:rsidRDefault="009821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15" w:rsidRDefault="00982115">
    <w:pPr>
      <w:pStyle w:val="Header"/>
    </w:pPr>
    <w:r>
      <w:rPr>
        <w:rFonts w:asciiTheme="majorHAnsi" w:hAnsiTheme="majorHAnsi"/>
        <w:noProof/>
        <w:sz w:val="32"/>
        <w:szCs w:val="32"/>
      </w:rPr>
      <w:drawing>
        <wp:inline distT="0" distB="0" distL="0" distR="0">
          <wp:extent cx="9144000" cy="792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visedHeader.jpg"/>
                  <pic:cNvPicPr/>
                </pic:nvPicPr>
                <pic:blipFill>
                  <a:blip r:embed="rId1">
                    <a:extLst>
                      <a:ext uri="{28A0092B-C50C-407E-A947-70E740481C1C}">
                        <a14:useLocalDpi xmlns:a14="http://schemas.microsoft.com/office/drawing/2010/main" val="0"/>
                      </a:ext>
                    </a:extLst>
                  </a:blip>
                  <a:stretch>
                    <a:fillRect/>
                  </a:stretch>
                </pic:blipFill>
                <pic:spPr>
                  <a:xfrm>
                    <a:off x="0" y="0"/>
                    <a:ext cx="9144000" cy="792480"/>
                  </a:xfrm>
                  <a:prstGeom prst="rect">
                    <a:avLst/>
                  </a:prstGeom>
                </pic:spPr>
              </pic:pic>
            </a:graphicData>
          </a:graphic>
        </wp:inline>
      </w:drawing>
    </w:r>
    <w:r>
      <w:rPr>
        <w:rFonts w:asciiTheme="majorHAnsi" w:hAnsiTheme="majorHAnsi"/>
        <w:sz w:val="32"/>
        <w:szCs w:val="32"/>
      </w:rPr>
      <w:t xml:space="preserve">VI. </w:t>
    </w:r>
    <w:r w:rsidRPr="00AA2392">
      <w:rPr>
        <w:rFonts w:asciiTheme="majorHAnsi" w:hAnsiTheme="majorHAnsi"/>
        <w:sz w:val="32"/>
        <w:szCs w:val="32"/>
      </w:rPr>
      <w:t>P</w:t>
    </w:r>
    <w:r>
      <w:rPr>
        <w:rFonts w:asciiTheme="majorHAnsi" w:hAnsiTheme="majorHAnsi"/>
        <w:sz w:val="32"/>
        <w:szCs w:val="32"/>
      </w:rPr>
      <w:t>ublication Records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15" w:rsidRDefault="00982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AD" w:rsidRDefault="007C4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AD" w:rsidRDefault="007C4B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15" w:rsidRPr="000316FD" w:rsidRDefault="00982115" w:rsidP="000316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15" w:rsidRDefault="00982115" w:rsidP="009C4787">
    <w:pPr>
      <w:pStyle w:val="Heading1"/>
    </w:pPr>
    <w:r>
      <w:rPr>
        <w:noProof/>
      </w:rPr>
      <w:drawing>
        <wp:inline distT="0" distB="0" distL="0" distR="0">
          <wp:extent cx="91440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Header.jpg"/>
                  <pic:cNvPicPr/>
                </pic:nvPicPr>
                <pic:blipFill>
                  <a:blip r:embed="rId1">
                    <a:extLst>
                      <a:ext uri="{28A0092B-C50C-407E-A947-70E740481C1C}">
                        <a14:useLocalDpi xmlns:a14="http://schemas.microsoft.com/office/drawing/2010/main" val="0"/>
                      </a:ext>
                    </a:extLst>
                  </a:blip>
                  <a:stretch>
                    <a:fillRect/>
                  </a:stretch>
                </pic:blipFill>
                <pic:spPr>
                  <a:xfrm>
                    <a:off x="0" y="0"/>
                    <a:ext cx="9144000" cy="792480"/>
                  </a:xfrm>
                  <a:prstGeom prst="rect">
                    <a:avLst/>
                  </a:prstGeom>
                </pic:spPr>
              </pic:pic>
            </a:graphicData>
          </a:graphic>
        </wp:inline>
      </w:drawing>
    </w:r>
    <w:r>
      <w:t>I. Accounting and Financial Records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15" w:rsidRDefault="00982115" w:rsidP="009C4787">
    <w:pPr>
      <w:pStyle w:val="Heading1"/>
    </w:pPr>
    <w:r>
      <w:rPr>
        <w:noProof/>
      </w:rPr>
      <w:drawing>
        <wp:inline distT="0" distB="0" distL="0" distR="0">
          <wp:extent cx="9144000" cy="792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visedHeader.jpg"/>
                  <pic:cNvPicPr/>
                </pic:nvPicPr>
                <pic:blipFill>
                  <a:blip r:embed="rId1">
                    <a:extLst>
                      <a:ext uri="{28A0092B-C50C-407E-A947-70E740481C1C}">
                        <a14:useLocalDpi xmlns:a14="http://schemas.microsoft.com/office/drawing/2010/main" val="0"/>
                      </a:ext>
                    </a:extLst>
                  </a:blip>
                  <a:stretch>
                    <a:fillRect/>
                  </a:stretch>
                </pic:blipFill>
                <pic:spPr>
                  <a:xfrm>
                    <a:off x="0" y="0"/>
                    <a:ext cx="9144000" cy="792480"/>
                  </a:xfrm>
                  <a:prstGeom prst="rect">
                    <a:avLst/>
                  </a:prstGeom>
                </pic:spPr>
              </pic:pic>
            </a:graphicData>
          </a:graphic>
        </wp:inline>
      </w:drawing>
    </w:r>
    <w:r>
      <w:t>II. Administrative Records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15" w:rsidRDefault="00982115" w:rsidP="009C4787">
    <w:pPr>
      <w:pStyle w:val="Heading1"/>
    </w:pPr>
    <w:r>
      <w:rPr>
        <w:noProof/>
      </w:rPr>
      <w:drawing>
        <wp:inline distT="0" distB="0" distL="0" distR="0">
          <wp:extent cx="9144000" cy="79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visedHeader.jpg"/>
                  <pic:cNvPicPr/>
                </pic:nvPicPr>
                <pic:blipFill>
                  <a:blip r:embed="rId1">
                    <a:extLst>
                      <a:ext uri="{28A0092B-C50C-407E-A947-70E740481C1C}">
                        <a14:useLocalDpi xmlns:a14="http://schemas.microsoft.com/office/drawing/2010/main" val="0"/>
                      </a:ext>
                    </a:extLst>
                  </a:blip>
                  <a:stretch>
                    <a:fillRect/>
                  </a:stretch>
                </pic:blipFill>
                <pic:spPr>
                  <a:xfrm>
                    <a:off x="0" y="0"/>
                    <a:ext cx="9144000" cy="792480"/>
                  </a:xfrm>
                  <a:prstGeom prst="rect">
                    <a:avLst/>
                  </a:prstGeom>
                </pic:spPr>
              </pic:pic>
            </a:graphicData>
          </a:graphic>
        </wp:inline>
      </w:drawing>
    </w:r>
    <w:r>
      <w:t>III. Education Records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15" w:rsidRDefault="00982115" w:rsidP="009C4787">
    <w:pPr>
      <w:pStyle w:val="Heading1"/>
    </w:pPr>
    <w:r>
      <w:rPr>
        <w:noProof/>
      </w:rPr>
      <w:drawing>
        <wp:inline distT="0" distB="0" distL="0" distR="0">
          <wp:extent cx="9144000" cy="792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visedHeader.jpg"/>
                  <pic:cNvPicPr/>
                </pic:nvPicPr>
                <pic:blipFill>
                  <a:blip r:embed="rId1">
                    <a:extLst>
                      <a:ext uri="{28A0092B-C50C-407E-A947-70E740481C1C}">
                        <a14:useLocalDpi xmlns:a14="http://schemas.microsoft.com/office/drawing/2010/main" val="0"/>
                      </a:ext>
                    </a:extLst>
                  </a:blip>
                  <a:stretch>
                    <a:fillRect/>
                  </a:stretch>
                </pic:blipFill>
                <pic:spPr>
                  <a:xfrm>
                    <a:off x="0" y="0"/>
                    <a:ext cx="9144000" cy="792480"/>
                  </a:xfrm>
                  <a:prstGeom prst="rect">
                    <a:avLst/>
                  </a:prstGeom>
                </pic:spPr>
              </pic:pic>
            </a:graphicData>
          </a:graphic>
        </wp:inline>
      </w:drawing>
    </w:r>
    <w:r>
      <w:t>IV. Legal Records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15" w:rsidRDefault="00982115" w:rsidP="009C4787">
    <w:pPr>
      <w:pStyle w:val="Heading1"/>
    </w:pPr>
    <w:r>
      <w:rPr>
        <w:noProof/>
      </w:rPr>
      <w:drawing>
        <wp:inline distT="0" distB="0" distL="0" distR="0">
          <wp:extent cx="9144000" cy="792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visedHeader.jpg"/>
                  <pic:cNvPicPr/>
                </pic:nvPicPr>
                <pic:blipFill>
                  <a:blip r:embed="rId1">
                    <a:extLst>
                      <a:ext uri="{28A0092B-C50C-407E-A947-70E740481C1C}">
                        <a14:useLocalDpi xmlns:a14="http://schemas.microsoft.com/office/drawing/2010/main" val="0"/>
                      </a:ext>
                    </a:extLst>
                  </a:blip>
                  <a:stretch>
                    <a:fillRect/>
                  </a:stretch>
                </pic:blipFill>
                <pic:spPr>
                  <a:xfrm>
                    <a:off x="0" y="0"/>
                    <a:ext cx="9144000" cy="792480"/>
                  </a:xfrm>
                  <a:prstGeom prst="rect">
                    <a:avLst/>
                  </a:prstGeom>
                </pic:spPr>
              </pic:pic>
            </a:graphicData>
          </a:graphic>
        </wp:inline>
      </w:drawing>
    </w:r>
    <w:r>
      <w:t>V. Personnel Records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72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28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Wingdings" w:hAnsi="Wingdings" w:cs="Wingdings"/>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1ED22EF"/>
    <w:multiLevelType w:val="hybridMultilevel"/>
    <w:tmpl w:val="BAE6844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2A913B8"/>
    <w:multiLevelType w:val="hybridMultilevel"/>
    <w:tmpl w:val="3B385722"/>
    <w:lvl w:ilvl="0" w:tplc="30603E1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81348"/>
    <w:multiLevelType w:val="hybridMultilevel"/>
    <w:tmpl w:val="BB869FA8"/>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6" w15:restartNumberingAfterBreak="0">
    <w:nsid w:val="1DBE40AC"/>
    <w:multiLevelType w:val="hybridMultilevel"/>
    <w:tmpl w:val="FAA29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30539"/>
    <w:multiLevelType w:val="hybridMultilevel"/>
    <w:tmpl w:val="14E4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32558"/>
    <w:multiLevelType w:val="hybridMultilevel"/>
    <w:tmpl w:val="D5BE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42013"/>
    <w:multiLevelType w:val="hybridMultilevel"/>
    <w:tmpl w:val="6CE63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1408C"/>
    <w:multiLevelType w:val="multilevel"/>
    <w:tmpl w:val="E78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261BE"/>
    <w:multiLevelType w:val="hybridMultilevel"/>
    <w:tmpl w:val="FDA41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C3DDE"/>
    <w:multiLevelType w:val="multilevel"/>
    <w:tmpl w:val="6878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B31AB"/>
    <w:multiLevelType w:val="hybridMultilevel"/>
    <w:tmpl w:val="481A6922"/>
    <w:lvl w:ilvl="0" w:tplc="B3CAF7A0">
      <w:start w:val="1"/>
      <w:numFmt w:val="decimal"/>
      <w:lvlText w:val="%1."/>
      <w:lvlJc w:val="left"/>
      <w:pPr>
        <w:ind w:left="459" w:hanging="360"/>
      </w:pPr>
      <w:rPr>
        <w:rFonts w:ascii="Arial" w:eastAsia="Arial" w:hAnsi="Arial" w:hint="default"/>
        <w:sz w:val="18"/>
        <w:szCs w:val="18"/>
      </w:rPr>
    </w:lvl>
    <w:lvl w:ilvl="1" w:tplc="6A48D342">
      <w:start w:val="1"/>
      <w:numFmt w:val="bullet"/>
      <w:lvlText w:val="•"/>
      <w:lvlJc w:val="left"/>
      <w:pPr>
        <w:ind w:left="754" w:hanging="360"/>
      </w:pPr>
      <w:rPr>
        <w:rFonts w:hint="default"/>
      </w:rPr>
    </w:lvl>
    <w:lvl w:ilvl="2" w:tplc="085C0570">
      <w:start w:val="1"/>
      <w:numFmt w:val="bullet"/>
      <w:lvlText w:val="•"/>
      <w:lvlJc w:val="left"/>
      <w:pPr>
        <w:ind w:left="1048" w:hanging="360"/>
      </w:pPr>
      <w:rPr>
        <w:rFonts w:hint="default"/>
      </w:rPr>
    </w:lvl>
    <w:lvl w:ilvl="3" w:tplc="D63402B0">
      <w:start w:val="1"/>
      <w:numFmt w:val="bullet"/>
      <w:lvlText w:val="•"/>
      <w:lvlJc w:val="left"/>
      <w:pPr>
        <w:ind w:left="1342" w:hanging="360"/>
      </w:pPr>
      <w:rPr>
        <w:rFonts w:hint="default"/>
      </w:rPr>
    </w:lvl>
    <w:lvl w:ilvl="4" w:tplc="96D4E182">
      <w:start w:val="1"/>
      <w:numFmt w:val="bullet"/>
      <w:lvlText w:val="•"/>
      <w:lvlJc w:val="left"/>
      <w:pPr>
        <w:ind w:left="1636" w:hanging="360"/>
      </w:pPr>
      <w:rPr>
        <w:rFonts w:hint="default"/>
      </w:rPr>
    </w:lvl>
    <w:lvl w:ilvl="5" w:tplc="CFD25B5E">
      <w:start w:val="1"/>
      <w:numFmt w:val="bullet"/>
      <w:lvlText w:val="•"/>
      <w:lvlJc w:val="left"/>
      <w:pPr>
        <w:ind w:left="1931" w:hanging="360"/>
      </w:pPr>
      <w:rPr>
        <w:rFonts w:hint="default"/>
      </w:rPr>
    </w:lvl>
    <w:lvl w:ilvl="6" w:tplc="ABAC5BF0">
      <w:start w:val="1"/>
      <w:numFmt w:val="bullet"/>
      <w:lvlText w:val="•"/>
      <w:lvlJc w:val="left"/>
      <w:pPr>
        <w:ind w:left="2225" w:hanging="360"/>
      </w:pPr>
      <w:rPr>
        <w:rFonts w:hint="default"/>
      </w:rPr>
    </w:lvl>
    <w:lvl w:ilvl="7" w:tplc="5A8C157E">
      <w:start w:val="1"/>
      <w:numFmt w:val="bullet"/>
      <w:lvlText w:val="•"/>
      <w:lvlJc w:val="left"/>
      <w:pPr>
        <w:ind w:left="2519" w:hanging="360"/>
      </w:pPr>
      <w:rPr>
        <w:rFonts w:hint="default"/>
      </w:rPr>
    </w:lvl>
    <w:lvl w:ilvl="8" w:tplc="0B0E7692">
      <w:start w:val="1"/>
      <w:numFmt w:val="bullet"/>
      <w:lvlText w:val="•"/>
      <w:lvlJc w:val="left"/>
      <w:pPr>
        <w:ind w:left="2813" w:hanging="360"/>
      </w:pPr>
      <w:rPr>
        <w:rFonts w:hint="default"/>
      </w:rPr>
    </w:lvl>
  </w:abstractNum>
  <w:abstractNum w:abstractNumId="14" w15:restartNumberingAfterBreak="0">
    <w:nsid w:val="75F63D32"/>
    <w:multiLevelType w:val="hybridMultilevel"/>
    <w:tmpl w:val="D408C94A"/>
    <w:lvl w:ilvl="0" w:tplc="BB205D5A">
      <w:start w:val="1"/>
      <w:numFmt w:val="decimal"/>
      <w:lvlText w:val="%1."/>
      <w:lvlJc w:val="left"/>
      <w:pPr>
        <w:ind w:left="402" w:hanging="303"/>
      </w:pPr>
      <w:rPr>
        <w:rFonts w:ascii="Arial" w:eastAsia="Arial" w:hAnsi="Arial" w:hint="default"/>
        <w:b/>
        <w:bCs/>
        <w:sz w:val="18"/>
        <w:szCs w:val="18"/>
      </w:rPr>
    </w:lvl>
    <w:lvl w:ilvl="1" w:tplc="A02E8232">
      <w:start w:val="1"/>
      <w:numFmt w:val="bullet"/>
      <w:lvlText w:val="•"/>
      <w:lvlJc w:val="left"/>
      <w:pPr>
        <w:ind w:left="641" w:hanging="303"/>
      </w:pPr>
      <w:rPr>
        <w:rFonts w:hint="default"/>
      </w:rPr>
    </w:lvl>
    <w:lvl w:ilvl="2" w:tplc="18386F34">
      <w:start w:val="1"/>
      <w:numFmt w:val="bullet"/>
      <w:lvlText w:val="•"/>
      <w:lvlJc w:val="left"/>
      <w:pPr>
        <w:ind w:left="880" w:hanging="303"/>
      </w:pPr>
      <w:rPr>
        <w:rFonts w:hint="default"/>
      </w:rPr>
    </w:lvl>
    <w:lvl w:ilvl="3" w:tplc="83A262C4">
      <w:start w:val="1"/>
      <w:numFmt w:val="bullet"/>
      <w:lvlText w:val="•"/>
      <w:lvlJc w:val="left"/>
      <w:pPr>
        <w:ind w:left="1119" w:hanging="303"/>
      </w:pPr>
      <w:rPr>
        <w:rFonts w:hint="default"/>
      </w:rPr>
    </w:lvl>
    <w:lvl w:ilvl="4" w:tplc="66927DA8">
      <w:start w:val="1"/>
      <w:numFmt w:val="bullet"/>
      <w:lvlText w:val="•"/>
      <w:lvlJc w:val="left"/>
      <w:pPr>
        <w:ind w:left="1359" w:hanging="303"/>
      </w:pPr>
      <w:rPr>
        <w:rFonts w:hint="default"/>
      </w:rPr>
    </w:lvl>
    <w:lvl w:ilvl="5" w:tplc="005C1578">
      <w:start w:val="1"/>
      <w:numFmt w:val="bullet"/>
      <w:lvlText w:val="•"/>
      <w:lvlJc w:val="left"/>
      <w:pPr>
        <w:ind w:left="1598" w:hanging="303"/>
      </w:pPr>
      <w:rPr>
        <w:rFonts w:hint="default"/>
      </w:rPr>
    </w:lvl>
    <w:lvl w:ilvl="6" w:tplc="ECCE5D4C">
      <w:start w:val="1"/>
      <w:numFmt w:val="bullet"/>
      <w:lvlText w:val="•"/>
      <w:lvlJc w:val="left"/>
      <w:pPr>
        <w:ind w:left="1837" w:hanging="303"/>
      </w:pPr>
      <w:rPr>
        <w:rFonts w:hint="default"/>
      </w:rPr>
    </w:lvl>
    <w:lvl w:ilvl="7" w:tplc="87EE3CDE">
      <w:start w:val="1"/>
      <w:numFmt w:val="bullet"/>
      <w:lvlText w:val="•"/>
      <w:lvlJc w:val="left"/>
      <w:pPr>
        <w:ind w:left="2076" w:hanging="303"/>
      </w:pPr>
      <w:rPr>
        <w:rFonts w:hint="default"/>
      </w:rPr>
    </w:lvl>
    <w:lvl w:ilvl="8" w:tplc="64D4B8D2">
      <w:start w:val="1"/>
      <w:numFmt w:val="bullet"/>
      <w:lvlText w:val="•"/>
      <w:lvlJc w:val="left"/>
      <w:pPr>
        <w:ind w:left="2316" w:hanging="303"/>
      </w:pPr>
      <w:rPr>
        <w:rFonts w:hint="default"/>
      </w:rPr>
    </w:lvl>
  </w:abstractNum>
  <w:num w:numId="1">
    <w:abstractNumId w:val="1"/>
  </w:num>
  <w:num w:numId="2">
    <w:abstractNumId w:val="0"/>
  </w:num>
  <w:num w:numId="3">
    <w:abstractNumId w:val="10"/>
  </w:num>
  <w:num w:numId="4">
    <w:abstractNumId w:val="2"/>
  </w:num>
  <w:num w:numId="5">
    <w:abstractNumId w:val="14"/>
  </w:num>
  <w:num w:numId="6">
    <w:abstractNumId w:val="13"/>
  </w:num>
  <w:num w:numId="7">
    <w:abstractNumId w:val="11"/>
  </w:num>
  <w:num w:numId="8">
    <w:abstractNumId w:val="9"/>
  </w:num>
  <w:num w:numId="9">
    <w:abstractNumId w:val="7"/>
  </w:num>
  <w:num w:numId="10">
    <w:abstractNumId w:val="4"/>
  </w:num>
  <w:num w:numId="11">
    <w:abstractNumId w:val="12"/>
  </w:num>
  <w:num w:numId="12">
    <w:abstractNumId w:val="3"/>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15"/>
    <w:rsid w:val="000013FD"/>
    <w:rsid w:val="00004DA8"/>
    <w:rsid w:val="0001466D"/>
    <w:rsid w:val="00014FE2"/>
    <w:rsid w:val="000316FD"/>
    <w:rsid w:val="00036BA3"/>
    <w:rsid w:val="0004194D"/>
    <w:rsid w:val="0005438C"/>
    <w:rsid w:val="00060F06"/>
    <w:rsid w:val="000617E6"/>
    <w:rsid w:val="00062A18"/>
    <w:rsid w:val="00062CF5"/>
    <w:rsid w:val="000657B1"/>
    <w:rsid w:val="00074D77"/>
    <w:rsid w:val="00077DBC"/>
    <w:rsid w:val="00081E61"/>
    <w:rsid w:val="0009305B"/>
    <w:rsid w:val="000959CE"/>
    <w:rsid w:val="00097514"/>
    <w:rsid w:val="000B4213"/>
    <w:rsid w:val="000C62F7"/>
    <w:rsid w:val="000D6374"/>
    <w:rsid w:val="000E2FB1"/>
    <w:rsid w:val="000E3D6B"/>
    <w:rsid w:val="000F43FB"/>
    <w:rsid w:val="000F4A0C"/>
    <w:rsid w:val="000F654F"/>
    <w:rsid w:val="000F7463"/>
    <w:rsid w:val="00100739"/>
    <w:rsid w:val="00101493"/>
    <w:rsid w:val="00105AC9"/>
    <w:rsid w:val="001204CE"/>
    <w:rsid w:val="00130E96"/>
    <w:rsid w:val="001415E4"/>
    <w:rsid w:val="001417DC"/>
    <w:rsid w:val="001528E0"/>
    <w:rsid w:val="001610EC"/>
    <w:rsid w:val="001666D3"/>
    <w:rsid w:val="00175DA5"/>
    <w:rsid w:val="001839C0"/>
    <w:rsid w:val="001855E5"/>
    <w:rsid w:val="00187C39"/>
    <w:rsid w:val="001A6BF2"/>
    <w:rsid w:val="001B63AA"/>
    <w:rsid w:val="001B6673"/>
    <w:rsid w:val="001B70E7"/>
    <w:rsid w:val="001C7D8C"/>
    <w:rsid w:val="001D636C"/>
    <w:rsid w:val="001F2CFA"/>
    <w:rsid w:val="00202A08"/>
    <w:rsid w:val="002068AD"/>
    <w:rsid w:val="00211737"/>
    <w:rsid w:val="0022444D"/>
    <w:rsid w:val="0023233C"/>
    <w:rsid w:val="002353B7"/>
    <w:rsid w:val="002420B1"/>
    <w:rsid w:val="00244B68"/>
    <w:rsid w:val="00254309"/>
    <w:rsid w:val="00262BC3"/>
    <w:rsid w:val="0027197C"/>
    <w:rsid w:val="00273CE7"/>
    <w:rsid w:val="00292388"/>
    <w:rsid w:val="002B0D94"/>
    <w:rsid w:val="002B4315"/>
    <w:rsid w:val="002C09B2"/>
    <w:rsid w:val="002C1A92"/>
    <w:rsid w:val="002E1D96"/>
    <w:rsid w:val="002F6ECD"/>
    <w:rsid w:val="00305EA0"/>
    <w:rsid w:val="003155D4"/>
    <w:rsid w:val="0031624D"/>
    <w:rsid w:val="0032407D"/>
    <w:rsid w:val="003324CB"/>
    <w:rsid w:val="00335B37"/>
    <w:rsid w:val="00335E77"/>
    <w:rsid w:val="00344954"/>
    <w:rsid w:val="00352DB3"/>
    <w:rsid w:val="0036575E"/>
    <w:rsid w:val="00372C48"/>
    <w:rsid w:val="003749AB"/>
    <w:rsid w:val="00375001"/>
    <w:rsid w:val="00375157"/>
    <w:rsid w:val="00382FD1"/>
    <w:rsid w:val="00385D73"/>
    <w:rsid w:val="00386722"/>
    <w:rsid w:val="00397BA6"/>
    <w:rsid w:val="003A5AD7"/>
    <w:rsid w:val="003A7B6A"/>
    <w:rsid w:val="003B3A78"/>
    <w:rsid w:val="003B7907"/>
    <w:rsid w:val="003D7853"/>
    <w:rsid w:val="003D7C17"/>
    <w:rsid w:val="003E0501"/>
    <w:rsid w:val="003F03B8"/>
    <w:rsid w:val="003F7844"/>
    <w:rsid w:val="00402FA2"/>
    <w:rsid w:val="004055CB"/>
    <w:rsid w:val="00423F6D"/>
    <w:rsid w:val="004241E5"/>
    <w:rsid w:val="00432B3E"/>
    <w:rsid w:val="00432DA4"/>
    <w:rsid w:val="00436C12"/>
    <w:rsid w:val="004459B1"/>
    <w:rsid w:val="0045415A"/>
    <w:rsid w:val="00456BCE"/>
    <w:rsid w:val="004659BD"/>
    <w:rsid w:val="004737EE"/>
    <w:rsid w:val="004821FD"/>
    <w:rsid w:val="00484F32"/>
    <w:rsid w:val="00491DCB"/>
    <w:rsid w:val="00492B0E"/>
    <w:rsid w:val="004A7207"/>
    <w:rsid w:val="004B1478"/>
    <w:rsid w:val="004B67A5"/>
    <w:rsid w:val="004B78F9"/>
    <w:rsid w:val="004C6FAD"/>
    <w:rsid w:val="004E2C70"/>
    <w:rsid w:val="004F7B94"/>
    <w:rsid w:val="00505EF7"/>
    <w:rsid w:val="00515942"/>
    <w:rsid w:val="00526754"/>
    <w:rsid w:val="005408ED"/>
    <w:rsid w:val="00540D0F"/>
    <w:rsid w:val="005547BB"/>
    <w:rsid w:val="0055508D"/>
    <w:rsid w:val="00555BF0"/>
    <w:rsid w:val="00576D52"/>
    <w:rsid w:val="005A340B"/>
    <w:rsid w:val="005B2A0B"/>
    <w:rsid w:val="005C2CD7"/>
    <w:rsid w:val="005C6042"/>
    <w:rsid w:val="005C7CD9"/>
    <w:rsid w:val="005D587E"/>
    <w:rsid w:val="005D5F76"/>
    <w:rsid w:val="005E0FCF"/>
    <w:rsid w:val="005E17AE"/>
    <w:rsid w:val="005F13CF"/>
    <w:rsid w:val="006040A5"/>
    <w:rsid w:val="006069CA"/>
    <w:rsid w:val="00607949"/>
    <w:rsid w:val="00636FA0"/>
    <w:rsid w:val="006420F4"/>
    <w:rsid w:val="006515C1"/>
    <w:rsid w:val="00655023"/>
    <w:rsid w:val="00661207"/>
    <w:rsid w:val="00664D84"/>
    <w:rsid w:val="00666540"/>
    <w:rsid w:val="00667ECB"/>
    <w:rsid w:val="00676481"/>
    <w:rsid w:val="006B0292"/>
    <w:rsid w:val="006B0A2B"/>
    <w:rsid w:val="006B319E"/>
    <w:rsid w:val="006B4184"/>
    <w:rsid w:val="006B7057"/>
    <w:rsid w:val="006B71E3"/>
    <w:rsid w:val="006C02A0"/>
    <w:rsid w:val="006C6303"/>
    <w:rsid w:val="006D10EA"/>
    <w:rsid w:val="006D2055"/>
    <w:rsid w:val="006E28BF"/>
    <w:rsid w:val="006F2E15"/>
    <w:rsid w:val="007065BB"/>
    <w:rsid w:val="007101EF"/>
    <w:rsid w:val="00717708"/>
    <w:rsid w:val="00725E2F"/>
    <w:rsid w:val="007305D5"/>
    <w:rsid w:val="00732436"/>
    <w:rsid w:val="00732959"/>
    <w:rsid w:val="00740FA1"/>
    <w:rsid w:val="0074151B"/>
    <w:rsid w:val="00743E4D"/>
    <w:rsid w:val="00746C44"/>
    <w:rsid w:val="00760576"/>
    <w:rsid w:val="00773D4F"/>
    <w:rsid w:val="00780AA9"/>
    <w:rsid w:val="00780AB3"/>
    <w:rsid w:val="00784458"/>
    <w:rsid w:val="00792477"/>
    <w:rsid w:val="007945F1"/>
    <w:rsid w:val="007957F8"/>
    <w:rsid w:val="0079607B"/>
    <w:rsid w:val="007A34FD"/>
    <w:rsid w:val="007B3CCB"/>
    <w:rsid w:val="007C231F"/>
    <w:rsid w:val="007C4BAD"/>
    <w:rsid w:val="007C7C65"/>
    <w:rsid w:val="007D0B57"/>
    <w:rsid w:val="007D201F"/>
    <w:rsid w:val="007E0D6B"/>
    <w:rsid w:val="007F142B"/>
    <w:rsid w:val="007F4702"/>
    <w:rsid w:val="007F7923"/>
    <w:rsid w:val="00802C23"/>
    <w:rsid w:val="008037B3"/>
    <w:rsid w:val="00806DE2"/>
    <w:rsid w:val="008104DE"/>
    <w:rsid w:val="00813A16"/>
    <w:rsid w:val="00813ADB"/>
    <w:rsid w:val="00815154"/>
    <w:rsid w:val="00815240"/>
    <w:rsid w:val="0081713C"/>
    <w:rsid w:val="00823F63"/>
    <w:rsid w:val="00824571"/>
    <w:rsid w:val="008252A2"/>
    <w:rsid w:val="0082737C"/>
    <w:rsid w:val="0083249A"/>
    <w:rsid w:val="00845188"/>
    <w:rsid w:val="0085004C"/>
    <w:rsid w:val="00850867"/>
    <w:rsid w:val="008671B7"/>
    <w:rsid w:val="008675FD"/>
    <w:rsid w:val="00874908"/>
    <w:rsid w:val="00875271"/>
    <w:rsid w:val="008A129A"/>
    <w:rsid w:val="008A5396"/>
    <w:rsid w:val="008A5AA8"/>
    <w:rsid w:val="008B2BD2"/>
    <w:rsid w:val="008B34DE"/>
    <w:rsid w:val="008C17DE"/>
    <w:rsid w:val="008C3A22"/>
    <w:rsid w:val="008C425C"/>
    <w:rsid w:val="008D27BD"/>
    <w:rsid w:val="008D42A3"/>
    <w:rsid w:val="008D508A"/>
    <w:rsid w:val="008E1AFB"/>
    <w:rsid w:val="008F1478"/>
    <w:rsid w:val="008F2B58"/>
    <w:rsid w:val="008F3E4D"/>
    <w:rsid w:val="008F466D"/>
    <w:rsid w:val="009003E6"/>
    <w:rsid w:val="00917D4D"/>
    <w:rsid w:val="00924C5C"/>
    <w:rsid w:val="00930881"/>
    <w:rsid w:val="009357CB"/>
    <w:rsid w:val="00942A68"/>
    <w:rsid w:val="00951254"/>
    <w:rsid w:val="0095356D"/>
    <w:rsid w:val="00975BF9"/>
    <w:rsid w:val="00977483"/>
    <w:rsid w:val="00982115"/>
    <w:rsid w:val="00984AA3"/>
    <w:rsid w:val="00985628"/>
    <w:rsid w:val="009978CF"/>
    <w:rsid w:val="009A0210"/>
    <w:rsid w:val="009A6DF6"/>
    <w:rsid w:val="009C4787"/>
    <w:rsid w:val="009C5338"/>
    <w:rsid w:val="009C76BF"/>
    <w:rsid w:val="009D7BFD"/>
    <w:rsid w:val="009F3121"/>
    <w:rsid w:val="009F71AF"/>
    <w:rsid w:val="00A05920"/>
    <w:rsid w:val="00A1187C"/>
    <w:rsid w:val="00A24919"/>
    <w:rsid w:val="00A27B84"/>
    <w:rsid w:val="00A42150"/>
    <w:rsid w:val="00A532B9"/>
    <w:rsid w:val="00A818DE"/>
    <w:rsid w:val="00A966B7"/>
    <w:rsid w:val="00AA2392"/>
    <w:rsid w:val="00AB5A45"/>
    <w:rsid w:val="00AB7CBC"/>
    <w:rsid w:val="00AE02CC"/>
    <w:rsid w:val="00AE1000"/>
    <w:rsid w:val="00AE4C60"/>
    <w:rsid w:val="00AF04E5"/>
    <w:rsid w:val="00AF3DB1"/>
    <w:rsid w:val="00AF441C"/>
    <w:rsid w:val="00B03051"/>
    <w:rsid w:val="00B05534"/>
    <w:rsid w:val="00B07EF2"/>
    <w:rsid w:val="00B240E2"/>
    <w:rsid w:val="00B25F8A"/>
    <w:rsid w:val="00B30716"/>
    <w:rsid w:val="00B3400E"/>
    <w:rsid w:val="00B37DFE"/>
    <w:rsid w:val="00B430AC"/>
    <w:rsid w:val="00B4634F"/>
    <w:rsid w:val="00B53A76"/>
    <w:rsid w:val="00B72B4F"/>
    <w:rsid w:val="00B74CF6"/>
    <w:rsid w:val="00B76649"/>
    <w:rsid w:val="00B84511"/>
    <w:rsid w:val="00B87C02"/>
    <w:rsid w:val="00B97EE9"/>
    <w:rsid w:val="00BA5E35"/>
    <w:rsid w:val="00BB1B2F"/>
    <w:rsid w:val="00BD3566"/>
    <w:rsid w:val="00BE1788"/>
    <w:rsid w:val="00BE6B3C"/>
    <w:rsid w:val="00BF1221"/>
    <w:rsid w:val="00BF3E96"/>
    <w:rsid w:val="00C054C4"/>
    <w:rsid w:val="00C10CDB"/>
    <w:rsid w:val="00C44720"/>
    <w:rsid w:val="00C4771E"/>
    <w:rsid w:val="00C67FAD"/>
    <w:rsid w:val="00C975D2"/>
    <w:rsid w:val="00CA300F"/>
    <w:rsid w:val="00CA4180"/>
    <w:rsid w:val="00CB5115"/>
    <w:rsid w:val="00CB62FB"/>
    <w:rsid w:val="00CB672E"/>
    <w:rsid w:val="00CC1DD2"/>
    <w:rsid w:val="00CD0652"/>
    <w:rsid w:val="00CD681B"/>
    <w:rsid w:val="00CD6B40"/>
    <w:rsid w:val="00CE0560"/>
    <w:rsid w:val="00CE72B7"/>
    <w:rsid w:val="00D0079C"/>
    <w:rsid w:val="00D12E58"/>
    <w:rsid w:val="00D139A7"/>
    <w:rsid w:val="00D26E1C"/>
    <w:rsid w:val="00D272D2"/>
    <w:rsid w:val="00D2752A"/>
    <w:rsid w:val="00D3177A"/>
    <w:rsid w:val="00D348B5"/>
    <w:rsid w:val="00D36816"/>
    <w:rsid w:val="00D51417"/>
    <w:rsid w:val="00D54BB6"/>
    <w:rsid w:val="00D56C44"/>
    <w:rsid w:val="00D57E11"/>
    <w:rsid w:val="00D630CE"/>
    <w:rsid w:val="00D7571C"/>
    <w:rsid w:val="00D842FB"/>
    <w:rsid w:val="00D92B9A"/>
    <w:rsid w:val="00D961FB"/>
    <w:rsid w:val="00DA37AD"/>
    <w:rsid w:val="00DC55F9"/>
    <w:rsid w:val="00DD1B92"/>
    <w:rsid w:val="00DD5CCF"/>
    <w:rsid w:val="00DF1DD5"/>
    <w:rsid w:val="00DF2EC5"/>
    <w:rsid w:val="00E10E4A"/>
    <w:rsid w:val="00E16295"/>
    <w:rsid w:val="00E21340"/>
    <w:rsid w:val="00E26AA8"/>
    <w:rsid w:val="00E3015F"/>
    <w:rsid w:val="00E33B12"/>
    <w:rsid w:val="00E36EA5"/>
    <w:rsid w:val="00E37259"/>
    <w:rsid w:val="00E5216F"/>
    <w:rsid w:val="00E52491"/>
    <w:rsid w:val="00E65FD6"/>
    <w:rsid w:val="00E709D8"/>
    <w:rsid w:val="00E70B8E"/>
    <w:rsid w:val="00E87C0F"/>
    <w:rsid w:val="00E93CF8"/>
    <w:rsid w:val="00E97BA9"/>
    <w:rsid w:val="00EA04BF"/>
    <w:rsid w:val="00EA66C6"/>
    <w:rsid w:val="00EB0DD8"/>
    <w:rsid w:val="00EB30C9"/>
    <w:rsid w:val="00EB3408"/>
    <w:rsid w:val="00EC177D"/>
    <w:rsid w:val="00EC63D3"/>
    <w:rsid w:val="00EC6FBE"/>
    <w:rsid w:val="00ED599B"/>
    <w:rsid w:val="00EE0910"/>
    <w:rsid w:val="00EE360B"/>
    <w:rsid w:val="00F1154E"/>
    <w:rsid w:val="00F11EDF"/>
    <w:rsid w:val="00F13B7C"/>
    <w:rsid w:val="00F23E49"/>
    <w:rsid w:val="00F41DEC"/>
    <w:rsid w:val="00F5153D"/>
    <w:rsid w:val="00F52CB1"/>
    <w:rsid w:val="00F75724"/>
    <w:rsid w:val="00F8368E"/>
    <w:rsid w:val="00FA0E73"/>
    <w:rsid w:val="00FA1D68"/>
    <w:rsid w:val="00FB049C"/>
    <w:rsid w:val="00FB3276"/>
    <w:rsid w:val="00FB7006"/>
    <w:rsid w:val="00FC148E"/>
    <w:rsid w:val="00FC2D34"/>
    <w:rsid w:val="00FC7732"/>
    <w:rsid w:val="00FD57F5"/>
    <w:rsid w:val="00FD60DF"/>
    <w:rsid w:val="00FD6F84"/>
    <w:rsid w:val="00FE0654"/>
    <w:rsid w:val="00FE1C1C"/>
    <w:rsid w:val="00FE41FA"/>
    <w:rsid w:val="00FF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6ACDA81"/>
  <w15:chartTrackingRefBased/>
  <w15:docId w15:val="{3899080B-756A-458C-AFEB-45B43A17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4315"/>
    <w:pPr>
      <w:autoSpaceDE w:val="0"/>
      <w:autoSpaceDN w:val="0"/>
      <w:adjustRightInd w:val="0"/>
      <w:spacing w:after="0" w:line="240" w:lineRule="auto"/>
      <w:ind w:left="120"/>
      <w:outlineLvl w:val="0"/>
    </w:pPr>
    <w:rPr>
      <w:rFonts w:ascii="Calibri Light" w:hAnsi="Calibri Light" w:cs="Calibri Light"/>
      <w:sz w:val="32"/>
      <w:szCs w:val="32"/>
    </w:rPr>
  </w:style>
  <w:style w:type="paragraph" w:styleId="Heading2">
    <w:name w:val="heading 2"/>
    <w:basedOn w:val="Normal"/>
    <w:next w:val="Normal"/>
    <w:link w:val="Heading2Char"/>
    <w:unhideWhenUsed/>
    <w:qFormat/>
    <w:rsid w:val="002B43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4315"/>
    <w:pPr>
      <w:autoSpaceDE w:val="0"/>
      <w:autoSpaceDN w:val="0"/>
      <w:adjustRightInd w:val="0"/>
      <w:spacing w:after="0" w:line="240" w:lineRule="auto"/>
    </w:pPr>
    <w:rPr>
      <w:rFonts w:ascii="Arial Black" w:hAnsi="Arial Black" w:cs="Arial Black"/>
      <w:color w:val="000000"/>
      <w:sz w:val="24"/>
      <w:szCs w:val="24"/>
    </w:rPr>
  </w:style>
  <w:style w:type="character" w:styleId="Hyperlink">
    <w:name w:val="Hyperlink"/>
    <w:basedOn w:val="DefaultParagraphFont"/>
    <w:unhideWhenUsed/>
    <w:rsid w:val="002B4315"/>
    <w:rPr>
      <w:color w:val="0563C1" w:themeColor="hyperlink"/>
      <w:u w:val="single"/>
    </w:rPr>
  </w:style>
  <w:style w:type="paragraph" w:styleId="BodyText">
    <w:name w:val="Body Text"/>
    <w:basedOn w:val="Normal"/>
    <w:link w:val="BodyTextChar"/>
    <w:uiPriority w:val="1"/>
    <w:qFormat/>
    <w:rsid w:val="002B4315"/>
    <w:pPr>
      <w:autoSpaceDE w:val="0"/>
      <w:autoSpaceDN w:val="0"/>
      <w:adjustRightInd w:val="0"/>
      <w:spacing w:after="0" w:line="240" w:lineRule="auto"/>
      <w:ind w:left="40"/>
    </w:pPr>
    <w:rPr>
      <w:rFonts w:ascii="Arial" w:hAnsi="Arial" w:cs="Arial"/>
      <w:sz w:val="24"/>
      <w:szCs w:val="24"/>
    </w:rPr>
  </w:style>
  <w:style w:type="character" w:customStyle="1" w:styleId="BodyTextChar">
    <w:name w:val="Body Text Char"/>
    <w:basedOn w:val="DefaultParagraphFont"/>
    <w:link w:val="BodyText"/>
    <w:uiPriority w:val="1"/>
    <w:rsid w:val="002B4315"/>
    <w:rPr>
      <w:rFonts w:ascii="Arial" w:hAnsi="Arial" w:cs="Arial"/>
      <w:sz w:val="24"/>
      <w:szCs w:val="24"/>
    </w:rPr>
  </w:style>
  <w:style w:type="character" w:customStyle="1" w:styleId="Heading1Char">
    <w:name w:val="Heading 1 Char"/>
    <w:basedOn w:val="DefaultParagraphFont"/>
    <w:link w:val="Heading1"/>
    <w:rsid w:val="002B4315"/>
    <w:rPr>
      <w:rFonts w:ascii="Calibri Light" w:hAnsi="Calibri Light" w:cs="Calibri Light"/>
      <w:sz w:val="32"/>
      <w:szCs w:val="32"/>
    </w:rPr>
  </w:style>
  <w:style w:type="paragraph" w:customStyle="1" w:styleId="TableParagraph">
    <w:name w:val="Table Paragraph"/>
    <w:basedOn w:val="Normal"/>
    <w:uiPriority w:val="1"/>
    <w:qFormat/>
    <w:rsid w:val="002B4315"/>
    <w:pPr>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rsid w:val="002B431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E2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B1"/>
  </w:style>
  <w:style w:type="paragraph" w:styleId="Footer">
    <w:name w:val="footer"/>
    <w:basedOn w:val="Normal"/>
    <w:link w:val="FooterChar"/>
    <w:uiPriority w:val="99"/>
    <w:unhideWhenUsed/>
    <w:rsid w:val="000E2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B1"/>
  </w:style>
  <w:style w:type="paragraph" w:styleId="NormalWeb">
    <w:name w:val="Normal (Web)"/>
    <w:basedOn w:val="Normal"/>
    <w:uiPriority w:val="99"/>
    <w:semiHidden/>
    <w:unhideWhenUsed/>
    <w:rsid w:val="00C10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0CDB"/>
  </w:style>
  <w:style w:type="paragraph" w:styleId="ListParagraph">
    <w:name w:val="List Paragraph"/>
    <w:basedOn w:val="Normal"/>
    <w:uiPriority w:val="34"/>
    <w:qFormat/>
    <w:rsid w:val="00335B37"/>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984AA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984AA3"/>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rsid w:val="00984AA3"/>
    <w:rPr>
      <w:rFonts w:ascii="Tahoma" w:eastAsiaTheme="minorEastAsia" w:hAnsi="Tahoma" w:cs="Tahoma"/>
      <w:sz w:val="16"/>
      <w:szCs w:val="16"/>
    </w:rPr>
  </w:style>
  <w:style w:type="character" w:styleId="CommentReference">
    <w:name w:val="annotation reference"/>
    <w:basedOn w:val="DefaultParagraphFont"/>
    <w:unhideWhenUsed/>
    <w:rsid w:val="00984AA3"/>
    <w:rPr>
      <w:sz w:val="16"/>
      <w:szCs w:val="16"/>
    </w:rPr>
  </w:style>
  <w:style w:type="paragraph" w:styleId="CommentText">
    <w:name w:val="annotation text"/>
    <w:basedOn w:val="Normal"/>
    <w:link w:val="CommentTextChar"/>
    <w:unhideWhenUsed/>
    <w:rsid w:val="00984AA3"/>
    <w:pPr>
      <w:spacing w:after="200" w:line="240" w:lineRule="auto"/>
    </w:pPr>
    <w:rPr>
      <w:rFonts w:eastAsiaTheme="minorEastAsia"/>
      <w:sz w:val="20"/>
      <w:szCs w:val="20"/>
    </w:rPr>
  </w:style>
  <w:style w:type="character" w:customStyle="1" w:styleId="CommentTextChar">
    <w:name w:val="Comment Text Char"/>
    <w:basedOn w:val="DefaultParagraphFont"/>
    <w:link w:val="CommentText"/>
    <w:rsid w:val="00984AA3"/>
    <w:rPr>
      <w:rFonts w:eastAsiaTheme="minorEastAsia"/>
      <w:sz w:val="20"/>
      <w:szCs w:val="20"/>
    </w:rPr>
  </w:style>
  <w:style w:type="paragraph" w:styleId="CommentSubject">
    <w:name w:val="annotation subject"/>
    <w:basedOn w:val="CommentText"/>
    <w:next w:val="CommentText"/>
    <w:link w:val="CommentSubjectChar"/>
    <w:unhideWhenUsed/>
    <w:rsid w:val="00984AA3"/>
    <w:rPr>
      <w:b/>
      <w:bCs/>
    </w:rPr>
  </w:style>
  <w:style w:type="character" w:customStyle="1" w:styleId="CommentSubjectChar">
    <w:name w:val="Comment Subject Char"/>
    <w:basedOn w:val="CommentTextChar"/>
    <w:link w:val="CommentSubject"/>
    <w:rsid w:val="00984AA3"/>
    <w:rPr>
      <w:rFonts w:eastAsiaTheme="minorEastAsia"/>
      <w:b/>
      <w:bCs/>
      <w:sz w:val="20"/>
      <w:szCs w:val="20"/>
    </w:rPr>
  </w:style>
  <w:style w:type="paragraph" w:styleId="EndnoteText">
    <w:name w:val="endnote text"/>
    <w:basedOn w:val="Normal"/>
    <w:link w:val="EndnoteTextChar"/>
    <w:uiPriority w:val="99"/>
    <w:semiHidden/>
    <w:unhideWhenUsed/>
    <w:rsid w:val="00984AA3"/>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984AA3"/>
    <w:rPr>
      <w:rFonts w:eastAsiaTheme="minorEastAsia"/>
      <w:sz w:val="20"/>
      <w:szCs w:val="20"/>
    </w:rPr>
  </w:style>
  <w:style w:type="character" w:styleId="EndnoteReference">
    <w:name w:val="endnote reference"/>
    <w:basedOn w:val="DefaultParagraphFont"/>
    <w:uiPriority w:val="99"/>
    <w:semiHidden/>
    <w:unhideWhenUsed/>
    <w:rsid w:val="00984AA3"/>
    <w:rPr>
      <w:vertAlign w:val="superscript"/>
    </w:rPr>
  </w:style>
  <w:style w:type="character" w:styleId="FollowedHyperlink">
    <w:name w:val="FollowedHyperlink"/>
    <w:basedOn w:val="DefaultParagraphFont"/>
    <w:uiPriority w:val="99"/>
    <w:semiHidden/>
    <w:unhideWhenUsed/>
    <w:rsid w:val="00984AA3"/>
    <w:rPr>
      <w:color w:val="954F72" w:themeColor="followedHyperlink"/>
      <w:u w:val="single"/>
    </w:rPr>
  </w:style>
  <w:style w:type="paragraph" w:styleId="Title">
    <w:name w:val="Title"/>
    <w:basedOn w:val="Normal"/>
    <w:next w:val="Normal"/>
    <w:link w:val="TitleChar"/>
    <w:qFormat/>
    <w:rsid w:val="00BD3566"/>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BD3566"/>
    <w:rPr>
      <w:rFonts w:ascii="Calibri Light" w:eastAsia="Times New Roman" w:hAnsi="Calibri Light" w:cs="Times New Roman"/>
      <w:b/>
      <w:bCs/>
      <w:kern w:val="28"/>
      <w:sz w:val="32"/>
      <w:szCs w:val="32"/>
    </w:rPr>
  </w:style>
  <w:style w:type="character" w:styleId="Strong">
    <w:name w:val="Strong"/>
    <w:qFormat/>
    <w:rsid w:val="00BD3566"/>
    <w:rPr>
      <w:b/>
      <w:bCs/>
    </w:rPr>
  </w:style>
  <w:style w:type="paragraph" w:styleId="FootnoteText">
    <w:name w:val="footnote text"/>
    <w:basedOn w:val="Normal"/>
    <w:link w:val="FootnoteTextChar"/>
    <w:rsid w:val="00BD35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D3566"/>
    <w:rPr>
      <w:rFonts w:ascii="Times New Roman" w:eastAsia="Times New Roman" w:hAnsi="Times New Roman" w:cs="Times New Roman"/>
      <w:sz w:val="20"/>
      <w:szCs w:val="20"/>
    </w:rPr>
  </w:style>
  <w:style w:type="character" w:styleId="FootnoteReference">
    <w:name w:val="footnote reference"/>
    <w:rsid w:val="00BD3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6771">
      <w:bodyDiv w:val="1"/>
      <w:marLeft w:val="0"/>
      <w:marRight w:val="0"/>
      <w:marTop w:val="0"/>
      <w:marBottom w:val="0"/>
      <w:divBdr>
        <w:top w:val="none" w:sz="0" w:space="0" w:color="auto"/>
        <w:left w:val="none" w:sz="0" w:space="0" w:color="auto"/>
        <w:bottom w:val="none" w:sz="0" w:space="0" w:color="auto"/>
        <w:right w:val="none" w:sz="0" w:space="0" w:color="auto"/>
      </w:divBdr>
    </w:div>
    <w:div w:id="998389384">
      <w:bodyDiv w:val="1"/>
      <w:marLeft w:val="0"/>
      <w:marRight w:val="0"/>
      <w:marTop w:val="0"/>
      <w:marBottom w:val="0"/>
      <w:divBdr>
        <w:top w:val="none" w:sz="0" w:space="0" w:color="auto"/>
        <w:left w:val="none" w:sz="0" w:space="0" w:color="auto"/>
        <w:bottom w:val="none" w:sz="0" w:space="0" w:color="auto"/>
        <w:right w:val="none" w:sz="0" w:space="0" w:color="auto"/>
      </w:divBdr>
    </w:div>
    <w:div w:id="12583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gsu.edu/library/cac/rm/contactRM.html" TargetMode="External"/><Relationship Id="rId26" Type="http://schemas.openxmlformats.org/officeDocument/2006/relationships/hyperlink" Target="https://www.bgsu.edu/content/dam/BGSU/general-counsel/documents/BGSU-Email-Account.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gsu.edu/its/infosec/datasec/data-protection.html" TargetMode="Externa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gsu.edu/library/cac/rm.html" TargetMode="External"/><Relationship Id="rId25" Type="http://schemas.openxmlformats.org/officeDocument/2006/relationships/hyperlink" Target="http://ohioerc.org/?page_id=534" TargetMode="External"/><Relationship Id="rId33" Type="http://schemas.openxmlformats.org/officeDocument/2006/relationships/header" Target="header9.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bgsu.edu/library/cac/rm/information/publicrecords.html" TargetMode="External"/><Relationship Id="rId20" Type="http://schemas.openxmlformats.org/officeDocument/2006/relationships/hyperlink" Target="http://www.bgsu.edu/content/dam/BGSU/general-counsel/documents/Data-Use-and-Protection.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rchive@bgsu.edu?subject=Records%20to%20Transfer%20to%20University%20Archives" TargetMode="External"/><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bgsu.edu/library/cac/ua/donations.html" TargetMode="External"/><Relationship Id="rId28" Type="http://schemas.openxmlformats.org/officeDocument/2006/relationships/footer" Target="footer5.xm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bgsu.edu/content/dam/BGSU/libraries/documents/cac/CertificateOfRecordsDisposal1.pdf" TargetMode="External"/><Relationship Id="rId27" Type="http://schemas.openxmlformats.org/officeDocument/2006/relationships/hyperlink" Target="https://www.bgsu.edu/content/dam/BGSU/general-counsel/documents/Faculty-and-Staff-Email.pdf" TargetMode="External"/><Relationship Id="rId30" Type="http://schemas.openxmlformats.org/officeDocument/2006/relationships/header" Target="header6.xml"/><Relationship Id="rId35" Type="http://schemas.openxmlformats.org/officeDocument/2006/relationships/header" Target="header1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5955A-C40F-4971-9709-D4E1C803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8251</Words>
  <Characters>47037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55178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 Sauer</dc:creator>
  <cp:keywords/>
  <dc:description/>
  <cp:lastModifiedBy>Cindy Sauer</cp:lastModifiedBy>
  <cp:revision>8</cp:revision>
  <cp:lastPrinted>2018-06-05T12:33:00Z</cp:lastPrinted>
  <dcterms:created xsi:type="dcterms:W3CDTF">2018-06-05T12:27:00Z</dcterms:created>
  <dcterms:modified xsi:type="dcterms:W3CDTF">2018-06-05T12:54:00Z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