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909" w:type="dxa"/>
        <w:tblInd w:w="8" w:type="dxa"/>
        <w:tblLayout w:type="fixed"/>
        <w:tblCellMar>
          <w:left w:w="0" w:type="dxa"/>
          <w:right w:w="0" w:type="dxa"/>
        </w:tblCellMar>
        <w:tblLook w:val="0000" w:firstRow="0" w:lastRow="0" w:firstColumn="0" w:lastColumn="0" w:noHBand="0" w:noVBand="0"/>
      </w:tblPr>
      <w:tblGrid>
        <w:gridCol w:w="6030"/>
        <w:gridCol w:w="5879"/>
      </w:tblGrid>
      <w:tr w:rsidR="00231FD5" w:rsidRPr="00A51181" w14:paraId="00914B23" w14:textId="77777777">
        <w:trPr>
          <w:trHeight w:val="994"/>
        </w:trPr>
        <w:tc>
          <w:tcPr>
            <w:tcW w:w="6030" w:type="dxa"/>
          </w:tcPr>
          <w:p w14:paraId="3D892AD6" w14:textId="77777777" w:rsidR="00231FD5" w:rsidRPr="00A51181" w:rsidRDefault="00BB79C7" w:rsidP="00231FD5">
            <w:pPr>
              <w:framePr w:w="10800" w:hSpace="180" w:vSpace="180" w:wrap="auto" w:vAnchor="page" w:hAnchor="page" w:x="421" w:y="654"/>
              <w:rPr>
                <w:rFonts w:ascii="Calibri" w:hAnsi="Calibri" w:cs="Calibri"/>
                <w:sz w:val="66"/>
              </w:rPr>
            </w:pPr>
            <w:r w:rsidRPr="00A51181">
              <w:rPr>
                <w:rFonts w:ascii="Calibri" w:hAnsi="Calibri" w:cs="Calibri"/>
                <w:noProof/>
                <w:spacing w:val="20"/>
                <w:sz w:val="20"/>
              </w:rPr>
              <mc:AlternateContent>
                <mc:Choice Requires="wps">
                  <w:drawing>
                    <wp:anchor distT="0" distB="0" distL="114300" distR="114300" simplePos="0" relativeHeight="251657216" behindDoc="0" locked="0" layoutInCell="1" allowOverlap="1" wp14:anchorId="7D9BC6A5" wp14:editId="5C209303">
                      <wp:simplePos x="0" y="0"/>
                      <wp:positionH relativeFrom="column">
                        <wp:posOffset>631190</wp:posOffset>
                      </wp:positionH>
                      <wp:positionV relativeFrom="paragraph">
                        <wp:posOffset>439420</wp:posOffset>
                      </wp:positionV>
                      <wp:extent cx="2172335" cy="635"/>
                      <wp:effectExtent l="7620" t="6350" r="10795" b="1206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2335"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BABD0"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34.6pt" to="220.7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" strokeweight=".25pt"/>
                  </w:pict>
                </mc:Fallback>
              </mc:AlternateContent>
            </w:r>
            <w:r w:rsidRPr="00A51181">
              <w:rPr>
                <w:rFonts w:ascii="Calibri" w:hAnsi="Calibri" w:cs="Calibri"/>
                <w:noProof/>
                <w:sz w:val="30"/>
              </w:rPr>
              <mc:AlternateContent>
                <mc:Choice Requires="wps">
                  <w:drawing>
                    <wp:anchor distT="0" distB="0" distL="114300" distR="114300" simplePos="0" relativeHeight="251658240" behindDoc="0" locked="0" layoutInCell="1" allowOverlap="1" wp14:anchorId="68B4C9A8" wp14:editId="7AA91DA0">
                      <wp:simplePos x="0" y="0"/>
                      <wp:positionH relativeFrom="column">
                        <wp:posOffset>-27305</wp:posOffset>
                      </wp:positionH>
                      <wp:positionV relativeFrom="paragraph">
                        <wp:posOffset>21590</wp:posOffset>
                      </wp:positionV>
                      <wp:extent cx="1300480" cy="409575"/>
                      <wp:effectExtent l="0" t="0" r="0" b="190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DC77E" w14:textId="77777777" w:rsidR="00E42EDA" w:rsidRDefault="00E42EDA">
                                  <w:r>
                                    <w:rPr>
                                      <w:noProof/>
                                    </w:rPr>
                                    <w:drawing>
                                      <wp:inline distT="0" distB="0" distL="0" distR="0" wp14:anchorId="44E27D09" wp14:editId="3FE38A20">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15pt;margin-top:1.7pt;width:102.4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64sw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" filled="f" stroked="f">
                      <v:textbox>
                        <w:txbxContent>
                          <w:p w:rsidR="00E42EDA" w:rsidRDefault="00E42EDA">
                            <w:r>
                              <w:rPr>
                                <w:noProof/>
                              </w:rPr>
                              <w:drawing>
                                <wp:inline distT="0" distB="0" distL="0" distR="0">
                                  <wp:extent cx="1117600" cy="317500"/>
                                  <wp:effectExtent l="0" t="0" r="0" b="0"/>
                                  <wp:docPr id="1" name="Picture 1" descr="BGSU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GSU_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17500"/>
                                          </a:xfrm>
                                          <a:prstGeom prst="rect">
                                            <a:avLst/>
                                          </a:prstGeom>
                                          <a:noFill/>
                                          <a:ln>
                                            <a:noFill/>
                                          </a:ln>
                                        </pic:spPr>
                                      </pic:pic>
                                    </a:graphicData>
                                  </a:graphic>
                                </wp:inline>
                              </w:drawing>
                            </w:r>
                          </w:p>
                        </w:txbxContent>
                      </v:textbox>
                    </v:shape>
                  </w:pict>
                </mc:Fallback>
              </mc:AlternateContent>
            </w:r>
          </w:p>
          <w:p w14:paraId="4B1B0244" w14:textId="77777777" w:rsidR="00231FD5" w:rsidRPr="00A51181" w:rsidRDefault="00231FD5" w:rsidP="00231FD5">
            <w:pPr>
              <w:framePr w:w="10800" w:hSpace="180" w:vSpace="180" w:wrap="auto" w:vAnchor="page" w:hAnchor="page" w:x="421" w:y="654"/>
              <w:ind w:left="994" w:right="130"/>
              <w:rPr>
                <w:rFonts w:ascii="Calibri" w:hAnsi="Calibri" w:cs="Calibri"/>
                <w:b/>
                <w:spacing w:val="51"/>
                <w:sz w:val="13"/>
              </w:rPr>
            </w:pPr>
            <w:r w:rsidRPr="00A51181">
              <w:rPr>
                <w:rFonts w:ascii="Calibri" w:hAnsi="Calibri" w:cs="Calibri"/>
                <w:b/>
                <w:spacing w:val="51"/>
                <w:sz w:val="13"/>
              </w:rPr>
              <w:t>BOWLING GREEN STATE UNIVERSITY</w:t>
            </w:r>
          </w:p>
        </w:tc>
        <w:tc>
          <w:tcPr>
            <w:tcW w:w="5879" w:type="dxa"/>
            <w:vMerge w:val="restart"/>
          </w:tcPr>
          <w:p w14:paraId="6632CE35" w14:textId="77777777" w:rsidR="00231FD5" w:rsidRPr="00A51181" w:rsidRDefault="00231FD5" w:rsidP="00231FD5">
            <w:pPr>
              <w:framePr w:w="10800" w:hSpace="180" w:vSpace="180" w:wrap="auto" w:vAnchor="page" w:hAnchor="page" w:x="421" w:y="654"/>
              <w:spacing w:line="20" w:lineRule="exact"/>
              <w:jc w:val="right"/>
              <w:rPr>
                <w:rFonts w:ascii="Calibri" w:hAnsi="Calibri" w:cs="Calibri"/>
                <w:sz w:val="16"/>
              </w:rPr>
            </w:pPr>
            <w:r w:rsidRPr="00A51181">
              <w:rPr>
                <w:rFonts w:ascii="Calibri" w:hAnsi="Calibri" w:cs="Calibri"/>
                <w:sz w:val="16"/>
              </w:rPr>
              <w:t xml:space="preserve">    </w:t>
            </w:r>
          </w:p>
          <w:p w14:paraId="461DA97C" w14:textId="77777777" w:rsidR="00231FD5" w:rsidRPr="00A51181" w:rsidRDefault="00231FD5" w:rsidP="00231FD5">
            <w:pPr>
              <w:framePr w:w="10800" w:hSpace="180" w:vSpace="180" w:wrap="auto" w:vAnchor="page" w:hAnchor="page" w:x="421" w:y="654"/>
              <w:spacing w:line="450" w:lineRule="exact"/>
              <w:jc w:val="right"/>
              <w:rPr>
                <w:rFonts w:ascii="Calibri" w:hAnsi="Calibri" w:cs="Calibri"/>
                <w:sz w:val="16"/>
              </w:rPr>
            </w:pPr>
            <w:r w:rsidRPr="00A51181">
              <w:rPr>
                <w:rFonts w:ascii="Calibri" w:hAnsi="Calibri" w:cs="Calibri"/>
                <w:sz w:val="16"/>
              </w:rPr>
              <w:t xml:space="preserve">   </w:t>
            </w:r>
          </w:p>
          <w:p w14:paraId="7AFBD8E7"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2ABD1479" w14:textId="77777777" w:rsidR="00231FD5" w:rsidRPr="00A51181" w:rsidRDefault="00231FD5" w:rsidP="00231FD5">
            <w:pPr>
              <w:framePr w:w="10800" w:hSpace="180" w:vSpace="180" w:wrap="auto" w:vAnchor="page" w:hAnchor="page" w:x="421" w:y="654"/>
              <w:spacing w:line="200" w:lineRule="exact"/>
              <w:rPr>
                <w:rFonts w:ascii="Calibri" w:hAnsi="Calibri" w:cs="Calibri"/>
                <w:sz w:val="16"/>
              </w:rPr>
            </w:pPr>
          </w:p>
          <w:p w14:paraId="32C737DB"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r w:rsidRPr="00A51181">
              <w:rPr>
                <w:rFonts w:ascii="Calibri" w:hAnsi="Calibri" w:cs="Calibri"/>
                <w:sz w:val="16"/>
              </w:rPr>
              <w:t xml:space="preserve">    </w:t>
            </w:r>
          </w:p>
          <w:p w14:paraId="1FB6947E"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3A6B67A3"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p>
          <w:p w14:paraId="4573A517" w14:textId="77777777" w:rsidR="00231FD5" w:rsidRPr="00A51181" w:rsidRDefault="00231FD5" w:rsidP="00231FD5">
            <w:pPr>
              <w:framePr w:w="10800" w:hSpace="180" w:vSpace="180" w:wrap="auto" w:vAnchor="page" w:hAnchor="page" w:x="421" w:y="654"/>
              <w:spacing w:line="200" w:lineRule="exact"/>
              <w:jc w:val="right"/>
              <w:rPr>
                <w:rFonts w:ascii="Calibri" w:hAnsi="Calibri" w:cs="Calibri"/>
                <w:sz w:val="16"/>
              </w:rPr>
            </w:pPr>
            <w:r w:rsidRPr="00A51181">
              <w:rPr>
                <w:rFonts w:ascii="Calibri" w:hAnsi="Calibri" w:cs="Calibri"/>
                <w:sz w:val="16"/>
              </w:rPr>
              <w:t xml:space="preserve"> </w:t>
            </w:r>
          </w:p>
        </w:tc>
      </w:tr>
      <w:tr w:rsidR="00231FD5" w:rsidRPr="00A51181" w14:paraId="4469ED9F" w14:textId="77777777">
        <w:trPr>
          <w:trHeight w:val="510"/>
        </w:trPr>
        <w:tc>
          <w:tcPr>
            <w:tcW w:w="6030" w:type="dxa"/>
            <w:tcMar>
              <w:left w:w="245" w:type="dxa"/>
            </w:tcMar>
          </w:tcPr>
          <w:p w14:paraId="60FC20C8" w14:textId="77777777" w:rsidR="00231FD5" w:rsidRPr="00A51181" w:rsidRDefault="00231FD5" w:rsidP="00231FD5">
            <w:pPr>
              <w:framePr w:w="10800" w:hSpace="180" w:vSpace="180" w:wrap="auto" w:vAnchor="page" w:hAnchor="page" w:x="421" w:y="654"/>
              <w:spacing w:before="120" w:line="180" w:lineRule="exact"/>
              <w:ind w:left="720"/>
              <w:rPr>
                <w:rFonts w:ascii="Calibri" w:hAnsi="Calibri" w:cs="Calibri"/>
                <w:b/>
                <w:sz w:val="15"/>
              </w:rPr>
            </w:pPr>
            <w:r w:rsidRPr="00A51181">
              <w:rPr>
                <w:rFonts w:ascii="Calibri" w:hAnsi="Calibri" w:cs="Calibri"/>
                <w:b/>
                <w:sz w:val="15"/>
              </w:rPr>
              <w:t>Office of the Dean</w:t>
            </w:r>
          </w:p>
          <w:p w14:paraId="438272CC"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r w:rsidRPr="00A51181">
              <w:rPr>
                <w:rFonts w:ascii="Calibri" w:hAnsi="Calibri" w:cs="Calibri"/>
                <w:b/>
                <w:sz w:val="15"/>
              </w:rPr>
              <w:t>College of Education &amp; Human Development</w:t>
            </w:r>
          </w:p>
          <w:p w14:paraId="7E7ACEC0"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p>
          <w:p w14:paraId="485AA95D" w14:textId="77777777" w:rsidR="00231FD5" w:rsidRPr="00A51181" w:rsidRDefault="00231FD5" w:rsidP="00231FD5">
            <w:pPr>
              <w:framePr w:w="10800" w:hSpace="180" w:vSpace="180" w:wrap="auto" w:vAnchor="page" w:hAnchor="page" w:x="421" w:y="654"/>
              <w:spacing w:line="180" w:lineRule="exact"/>
              <w:ind w:left="720"/>
              <w:rPr>
                <w:rFonts w:ascii="Calibri" w:hAnsi="Calibri" w:cs="Calibri"/>
                <w:b/>
                <w:sz w:val="15"/>
              </w:rPr>
            </w:pPr>
          </w:p>
        </w:tc>
        <w:tc>
          <w:tcPr>
            <w:tcW w:w="5879" w:type="dxa"/>
            <w:vMerge/>
          </w:tcPr>
          <w:p w14:paraId="59203A50" w14:textId="77777777" w:rsidR="00231FD5" w:rsidRPr="00A51181" w:rsidRDefault="00231FD5" w:rsidP="00231FD5">
            <w:pPr>
              <w:framePr w:w="10800" w:hSpace="180" w:vSpace="180" w:wrap="auto" w:vAnchor="page" w:hAnchor="page" w:x="421" w:y="654"/>
              <w:spacing w:line="20" w:lineRule="exact"/>
              <w:jc w:val="right"/>
              <w:rPr>
                <w:rFonts w:ascii="Calibri" w:hAnsi="Calibri" w:cs="Calibri"/>
                <w:sz w:val="16"/>
              </w:rPr>
            </w:pPr>
          </w:p>
        </w:tc>
      </w:tr>
    </w:tbl>
    <w:p w14:paraId="2ECDCF72" w14:textId="77777777" w:rsidR="00BB79C7" w:rsidRPr="003D2B34" w:rsidRDefault="00C336D1" w:rsidP="00C336D1">
      <w:pPr>
        <w:jc w:val="center"/>
        <w:rPr>
          <w:rFonts w:ascii="Calibri" w:eastAsia="Calibri" w:hAnsi="Calibri" w:cs="Calibri"/>
          <w:b/>
          <w:sz w:val="30"/>
          <w:szCs w:val="30"/>
        </w:rPr>
      </w:pPr>
      <w:r w:rsidRPr="003D2B34">
        <w:rPr>
          <w:rFonts w:ascii="Calibri" w:eastAsia="Calibri" w:hAnsi="Calibri" w:cs="Calibri"/>
          <w:b/>
          <w:sz w:val="30"/>
          <w:szCs w:val="30"/>
        </w:rPr>
        <w:t>Instructions &amp; Timeline</w:t>
      </w:r>
    </w:p>
    <w:p w14:paraId="289C045C" w14:textId="77777777" w:rsidR="00C336D1" w:rsidRPr="003D2B34" w:rsidRDefault="00CC793B" w:rsidP="00C336D1">
      <w:pPr>
        <w:jc w:val="center"/>
        <w:rPr>
          <w:rFonts w:ascii="Calibri" w:eastAsia="Calibri" w:hAnsi="Calibri" w:cs="Calibri"/>
          <w:b/>
          <w:sz w:val="30"/>
          <w:szCs w:val="30"/>
        </w:rPr>
      </w:pPr>
      <w:r>
        <w:rPr>
          <w:rFonts w:ascii="Calibri" w:eastAsia="Calibri" w:hAnsi="Calibri" w:cs="Calibri"/>
          <w:b/>
          <w:sz w:val="30"/>
          <w:szCs w:val="30"/>
        </w:rPr>
        <w:t>New</w:t>
      </w:r>
      <w:r w:rsidR="00C336D1" w:rsidRPr="003D2B34">
        <w:rPr>
          <w:rFonts w:ascii="Calibri" w:eastAsia="Calibri" w:hAnsi="Calibri" w:cs="Calibri"/>
          <w:b/>
          <w:sz w:val="30"/>
          <w:szCs w:val="30"/>
        </w:rPr>
        <w:t xml:space="preserve"> School Sponsorship</w:t>
      </w:r>
    </w:p>
    <w:p w14:paraId="045FFCE4" w14:textId="18672F5A" w:rsidR="00C336D1" w:rsidRPr="003D2B34" w:rsidRDefault="00C336D1" w:rsidP="00BB79C7">
      <w:pPr>
        <w:spacing w:after="200"/>
        <w:jc w:val="center"/>
        <w:rPr>
          <w:rFonts w:ascii="Calibri" w:eastAsia="Calibri" w:hAnsi="Calibri" w:cs="Calibri"/>
          <w:sz w:val="30"/>
          <w:szCs w:val="30"/>
        </w:rPr>
      </w:pPr>
      <w:r w:rsidRPr="003D2B34">
        <w:rPr>
          <w:rFonts w:ascii="Calibri" w:eastAsia="Calibri" w:hAnsi="Calibri" w:cs="Calibri"/>
          <w:sz w:val="30"/>
          <w:szCs w:val="30"/>
        </w:rPr>
        <w:t>Contract Starts July 1, 202</w:t>
      </w:r>
      <w:r w:rsidR="00EB14D6">
        <w:rPr>
          <w:rFonts w:ascii="Calibri" w:eastAsia="Calibri" w:hAnsi="Calibri" w:cs="Calibri"/>
          <w:sz w:val="30"/>
          <w:szCs w:val="30"/>
        </w:rPr>
        <w:t>6</w:t>
      </w:r>
    </w:p>
    <w:tbl>
      <w:tblPr>
        <w:tblStyle w:val="TableGrid1"/>
        <w:tblW w:w="0" w:type="auto"/>
        <w:tblLook w:val="04A0" w:firstRow="1" w:lastRow="0" w:firstColumn="1" w:lastColumn="0" w:noHBand="0" w:noVBand="1"/>
      </w:tblPr>
      <w:tblGrid>
        <w:gridCol w:w="1719"/>
        <w:gridCol w:w="1700"/>
        <w:gridCol w:w="5931"/>
      </w:tblGrid>
      <w:tr w:rsidR="00C336D1" w:rsidRPr="003D2B34" w14:paraId="10DDFF62" w14:textId="77777777" w:rsidTr="00C336D1">
        <w:tc>
          <w:tcPr>
            <w:tcW w:w="1719" w:type="dxa"/>
            <w:shd w:val="clear" w:color="auto" w:fill="F4B083" w:themeFill="accent2" w:themeFillTint="99"/>
          </w:tcPr>
          <w:p w14:paraId="71756488" w14:textId="77777777" w:rsidR="00BB79C7" w:rsidRPr="003D2B34" w:rsidRDefault="00BB79C7" w:rsidP="00BB79C7">
            <w:pPr>
              <w:jc w:val="center"/>
              <w:rPr>
                <w:rFonts w:ascii="Calibri" w:hAnsi="Calibri" w:cs="Calibri"/>
                <w:b/>
                <w:sz w:val="22"/>
              </w:rPr>
            </w:pPr>
            <w:r w:rsidRPr="003D2B34">
              <w:rPr>
                <w:rFonts w:ascii="Calibri" w:hAnsi="Calibri" w:cs="Calibri"/>
                <w:b/>
                <w:sz w:val="22"/>
              </w:rPr>
              <w:t>Deadline</w:t>
            </w:r>
          </w:p>
        </w:tc>
        <w:tc>
          <w:tcPr>
            <w:tcW w:w="1700" w:type="dxa"/>
            <w:shd w:val="clear" w:color="auto" w:fill="F4B083" w:themeFill="accent2" w:themeFillTint="99"/>
          </w:tcPr>
          <w:p w14:paraId="3F9EADF7" w14:textId="77777777" w:rsidR="00BB79C7" w:rsidRPr="003D2B34" w:rsidRDefault="00C336D1" w:rsidP="00BB79C7">
            <w:pPr>
              <w:jc w:val="center"/>
              <w:rPr>
                <w:rFonts w:ascii="Calibri" w:hAnsi="Calibri" w:cs="Calibri"/>
                <w:b/>
                <w:sz w:val="22"/>
              </w:rPr>
            </w:pPr>
            <w:r w:rsidRPr="003D2B34">
              <w:rPr>
                <w:rFonts w:ascii="Calibri" w:hAnsi="Calibri" w:cs="Calibri"/>
                <w:b/>
                <w:sz w:val="22"/>
              </w:rPr>
              <w:t>Responsibility</w:t>
            </w:r>
          </w:p>
        </w:tc>
        <w:tc>
          <w:tcPr>
            <w:tcW w:w="5931" w:type="dxa"/>
            <w:shd w:val="clear" w:color="auto" w:fill="F4B083" w:themeFill="accent2" w:themeFillTint="99"/>
          </w:tcPr>
          <w:p w14:paraId="4584C09C" w14:textId="77777777" w:rsidR="00BB79C7" w:rsidRPr="003D2B34" w:rsidRDefault="00C336D1" w:rsidP="00BB79C7">
            <w:pPr>
              <w:jc w:val="center"/>
              <w:rPr>
                <w:rFonts w:ascii="Calibri" w:hAnsi="Calibri" w:cs="Calibri"/>
                <w:b/>
                <w:sz w:val="22"/>
              </w:rPr>
            </w:pPr>
            <w:r w:rsidRPr="003D2B34">
              <w:rPr>
                <w:rFonts w:ascii="Calibri" w:hAnsi="Calibri" w:cs="Calibri"/>
                <w:b/>
                <w:sz w:val="22"/>
              </w:rPr>
              <w:t>Items to be Completed</w:t>
            </w:r>
          </w:p>
        </w:tc>
      </w:tr>
      <w:tr w:rsidR="00C336D1" w:rsidRPr="003D2B34" w14:paraId="3E0F37B5" w14:textId="77777777" w:rsidTr="007119A7">
        <w:tc>
          <w:tcPr>
            <w:tcW w:w="1719" w:type="dxa"/>
          </w:tcPr>
          <w:p w14:paraId="2F9B1CDB" w14:textId="429830AD" w:rsidR="00C336D1" w:rsidRPr="003D2B34" w:rsidRDefault="00DE7BF3" w:rsidP="00C336D1">
            <w:pPr>
              <w:rPr>
                <w:rFonts w:ascii="Calibri" w:hAnsi="Calibri" w:cs="Calibri"/>
                <w:sz w:val="22"/>
              </w:rPr>
            </w:pPr>
            <w:r>
              <w:rPr>
                <w:rFonts w:ascii="Calibri" w:hAnsi="Calibri" w:cs="Calibri"/>
                <w:sz w:val="22"/>
              </w:rPr>
              <w:t>06/15/202</w:t>
            </w:r>
            <w:r w:rsidR="00EB14D6">
              <w:rPr>
                <w:rFonts w:ascii="Calibri" w:hAnsi="Calibri" w:cs="Calibri"/>
                <w:sz w:val="22"/>
              </w:rPr>
              <w:t>5</w:t>
            </w:r>
          </w:p>
        </w:tc>
        <w:tc>
          <w:tcPr>
            <w:tcW w:w="1700" w:type="dxa"/>
          </w:tcPr>
          <w:p w14:paraId="6CAED79F" w14:textId="77777777" w:rsidR="00C336D1" w:rsidRPr="003D2B34" w:rsidRDefault="00C336D1" w:rsidP="00C336D1">
            <w:pPr>
              <w:rPr>
                <w:rFonts w:ascii="Calibri" w:hAnsi="Calibri" w:cs="Calibri"/>
                <w:sz w:val="22"/>
              </w:rPr>
            </w:pPr>
            <w:r w:rsidRPr="003D2B34">
              <w:rPr>
                <w:rFonts w:ascii="Calibri" w:hAnsi="Calibri" w:cs="Calibri"/>
                <w:sz w:val="22"/>
              </w:rPr>
              <w:t>School</w:t>
            </w:r>
          </w:p>
        </w:tc>
        <w:tc>
          <w:tcPr>
            <w:tcW w:w="5931" w:type="dxa"/>
            <w:vAlign w:val="center"/>
          </w:tcPr>
          <w:p w14:paraId="0A92D558" w14:textId="77777777" w:rsidR="00C336D1" w:rsidRPr="003D2B34" w:rsidRDefault="00C336D1" w:rsidP="00C33800">
            <w:pPr>
              <w:rPr>
                <w:rFonts w:ascii="Calibri" w:hAnsi="Calibri" w:cs="Calibri"/>
                <w:sz w:val="22"/>
              </w:rPr>
            </w:pPr>
            <w:r w:rsidRPr="003D2B34">
              <w:rPr>
                <w:rFonts w:ascii="Calibri" w:hAnsi="Calibri" w:cs="Calibri"/>
                <w:sz w:val="22"/>
              </w:rPr>
              <w:t xml:space="preserve">Application for </w:t>
            </w:r>
            <w:r w:rsidR="00C33800">
              <w:rPr>
                <w:rFonts w:ascii="Calibri" w:hAnsi="Calibri" w:cs="Calibri"/>
                <w:sz w:val="22"/>
              </w:rPr>
              <w:t>New</w:t>
            </w:r>
            <w:r w:rsidRPr="003D2B34">
              <w:rPr>
                <w:rFonts w:ascii="Calibri" w:hAnsi="Calibri" w:cs="Calibri"/>
                <w:sz w:val="22"/>
              </w:rPr>
              <w:t xml:space="preserve"> Community School Sponsorship is submitted</w:t>
            </w:r>
          </w:p>
        </w:tc>
      </w:tr>
      <w:tr w:rsidR="00C336D1" w:rsidRPr="003D2B34" w14:paraId="7FC60909" w14:textId="77777777" w:rsidTr="00C336D1">
        <w:tc>
          <w:tcPr>
            <w:tcW w:w="1719" w:type="dxa"/>
          </w:tcPr>
          <w:p w14:paraId="68D8F112" w14:textId="29596B08" w:rsidR="00BB79C7" w:rsidRPr="003D2B34" w:rsidRDefault="00DE7BF3" w:rsidP="00BB79C7">
            <w:pPr>
              <w:rPr>
                <w:rFonts w:ascii="Calibri" w:hAnsi="Calibri" w:cs="Calibri"/>
                <w:sz w:val="22"/>
              </w:rPr>
            </w:pPr>
            <w:r>
              <w:rPr>
                <w:rFonts w:ascii="Calibri" w:hAnsi="Calibri" w:cs="Calibri"/>
                <w:sz w:val="22"/>
              </w:rPr>
              <w:t>06/16/202</w:t>
            </w:r>
            <w:r w:rsidR="00EB14D6">
              <w:rPr>
                <w:rFonts w:ascii="Calibri" w:hAnsi="Calibri" w:cs="Calibri"/>
                <w:sz w:val="22"/>
              </w:rPr>
              <w:t>5</w:t>
            </w:r>
            <w:r>
              <w:rPr>
                <w:rFonts w:ascii="Calibri" w:hAnsi="Calibri" w:cs="Calibri"/>
                <w:sz w:val="22"/>
              </w:rPr>
              <w:t>-09/15/202</w:t>
            </w:r>
            <w:r w:rsidR="00EB14D6">
              <w:rPr>
                <w:rFonts w:ascii="Calibri" w:hAnsi="Calibri" w:cs="Calibri"/>
                <w:sz w:val="22"/>
              </w:rPr>
              <w:t>5</w:t>
            </w:r>
          </w:p>
        </w:tc>
        <w:tc>
          <w:tcPr>
            <w:tcW w:w="1700" w:type="dxa"/>
          </w:tcPr>
          <w:p w14:paraId="65A522F8" w14:textId="77777777" w:rsidR="00BB79C7" w:rsidRPr="003D2B34" w:rsidRDefault="00BB79C7" w:rsidP="00BB79C7">
            <w:pPr>
              <w:rPr>
                <w:rFonts w:ascii="Calibri" w:hAnsi="Calibri" w:cs="Calibri"/>
                <w:sz w:val="22"/>
              </w:rPr>
            </w:pPr>
            <w:r w:rsidRPr="003D2B34">
              <w:rPr>
                <w:rFonts w:ascii="Calibri" w:hAnsi="Calibri" w:cs="Calibri"/>
                <w:sz w:val="22"/>
              </w:rPr>
              <w:t>BGSU</w:t>
            </w:r>
          </w:p>
        </w:tc>
        <w:tc>
          <w:tcPr>
            <w:tcW w:w="5931" w:type="dxa"/>
          </w:tcPr>
          <w:p w14:paraId="0B3B5F5C" w14:textId="77777777" w:rsidR="00BB79C7" w:rsidRPr="003D2B34" w:rsidRDefault="00BB79C7" w:rsidP="00BB79C7">
            <w:pPr>
              <w:rPr>
                <w:rFonts w:ascii="Calibri" w:hAnsi="Calibri" w:cs="Calibri"/>
                <w:sz w:val="22"/>
              </w:rPr>
            </w:pPr>
            <w:r w:rsidRPr="003D2B34">
              <w:rPr>
                <w:rFonts w:ascii="Calibri" w:hAnsi="Calibri" w:cs="Calibri"/>
                <w:sz w:val="22"/>
              </w:rPr>
              <w:t>Review &amp; Interview Process</w:t>
            </w:r>
          </w:p>
        </w:tc>
      </w:tr>
      <w:tr w:rsidR="00C336D1" w:rsidRPr="003D2B34" w14:paraId="4359465C" w14:textId="77777777" w:rsidTr="00C336D1">
        <w:tc>
          <w:tcPr>
            <w:tcW w:w="1719" w:type="dxa"/>
          </w:tcPr>
          <w:p w14:paraId="6B559C72" w14:textId="513ABE5B" w:rsidR="00BB79C7" w:rsidRPr="003D2B34" w:rsidRDefault="00DE7BF3" w:rsidP="00BB79C7">
            <w:pPr>
              <w:rPr>
                <w:rFonts w:ascii="Calibri" w:hAnsi="Calibri" w:cs="Calibri"/>
                <w:sz w:val="22"/>
              </w:rPr>
            </w:pPr>
            <w:r>
              <w:rPr>
                <w:rFonts w:ascii="Calibri" w:hAnsi="Calibri" w:cs="Calibri"/>
                <w:sz w:val="22"/>
              </w:rPr>
              <w:t>9/30/202</w:t>
            </w:r>
            <w:r w:rsidR="00EB14D6">
              <w:rPr>
                <w:rFonts w:ascii="Calibri" w:hAnsi="Calibri" w:cs="Calibri"/>
                <w:sz w:val="22"/>
              </w:rPr>
              <w:t>5</w:t>
            </w:r>
          </w:p>
        </w:tc>
        <w:tc>
          <w:tcPr>
            <w:tcW w:w="1700" w:type="dxa"/>
          </w:tcPr>
          <w:p w14:paraId="4E5FBD1F" w14:textId="77777777" w:rsidR="00BB79C7" w:rsidRPr="003D2B34" w:rsidRDefault="00BB79C7" w:rsidP="00BB79C7">
            <w:pPr>
              <w:rPr>
                <w:rFonts w:ascii="Calibri" w:hAnsi="Calibri" w:cs="Calibri"/>
                <w:sz w:val="22"/>
              </w:rPr>
            </w:pPr>
            <w:r w:rsidRPr="003D2B34">
              <w:rPr>
                <w:rFonts w:ascii="Calibri" w:hAnsi="Calibri" w:cs="Calibri"/>
                <w:sz w:val="22"/>
              </w:rPr>
              <w:t>BGSU</w:t>
            </w:r>
          </w:p>
        </w:tc>
        <w:tc>
          <w:tcPr>
            <w:tcW w:w="5931" w:type="dxa"/>
          </w:tcPr>
          <w:p w14:paraId="49E723E8" w14:textId="77777777" w:rsidR="00BB79C7" w:rsidRPr="003D2B34" w:rsidRDefault="00BB79C7" w:rsidP="00BB79C7">
            <w:pPr>
              <w:rPr>
                <w:rFonts w:ascii="Calibri" w:hAnsi="Calibri" w:cs="Calibri"/>
                <w:sz w:val="22"/>
              </w:rPr>
            </w:pPr>
            <w:r w:rsidRPr="003D2B34">
              <w:rPr>
                <w:rFonts w:ascii="Calibri" w:hAnsi="Calibri" w:cs="Calibri"/>
                <w:sz w:val="22"/>
              </w:rPr>
              <w:t>School is notified of approval or denial</w:t>
            </w:r>
          </w:p>
        </w:tc>
      </w:tr>
      <w:tr w:rsidR="00C336D1" w:rsidRPr="003D2B34" w14:paraId="0F1C8A64" w14:textId="77777777" w:rsidTr="00C336D1">
        <w:tc>
          <w:tcPr>
            <w:tcW w:w="1719" w:type="dxa"/>
          </w:tcPr>
          <w:p w14:paraId="52ED1169" w14:textId="4C2AE5BD" w:rsidR="00BB79C7" w:rsidRPr="003D2B34" w:rsidRDefault="00DE7BF3" w:rsidP="00BB79C7">
            <w:pPr>
              <w:rPr>
                <w:rFonts w:ascii="Calibri" w:hAnsi="Calibri" w:cs="Calibri"/>
                <w:sz w:val="22"/>
              </w:rPr>
            </w:pPr>
            <w:r>
              <w:rPr>
                <w:rFonts w:ascii="Calibri" w:hAnsi="Calibri" w:cs="Calibri"/>
                <w:sz w:val="22"/>
              </w:rPr>
              <w:t>10/15/202</w:t>
            </w:r>
            <w:r w:rsidR="00EB14D6">
              <w:rPr>
                <w:rFonts w:ascii="Calibri" w:hAnsi="Calibri" w:cs="Calibri"/>
                <w:sz w:val="22"/>
              </w:rPr>
              <w:t>5</w:t>
            </w:r>
          </w:p>
        </w:tc>
        <w:tc>
          <w:tcPr>
            <w:tcW w:w="1700" w:type="dxa"/>
          </w:tcPr>
          <w:p w14:paraId="6BC1C8C0" w14:textId="77777777" w:rsidR="00BB79C7" w:rsidRPr="003D2B34" w:rsidRDefault="00BB79C7" w:rsidP="00BB79C7">
            <w:pPr>
              <w:rPr>
                <w:rFonts w:ascii="Calibri" w:hAnsi="Calibri" w:cs="Calibri"/>
                <w:sz w:val="22"/>
              </w:rPr>
            </w:pPr>
            <w:r w:rsidRPr="003D2B34">
              <w:rPr>
                <w:rFonts w:ascii="Calibri" w:hAnsi="Calibri" w:cs="Calibri"/>
                <w:sz w:val="22"/>
              </w:rPr>
              <w:t>BGSU</w:t>
            </w:r>
          </w:p>
        </w:tc>
        <w:tc>
          <w:tcPr>
            <w:tcW w:w="5931" w:type="dxa"/>
          </w:tcPr>
          <w:p w14:paraId="043F6544" w14:textId="77777777" w:rsidR="00BB79C7" w:rsidRPr="003D2B34" w:rsidRDefault="00BB79C7" w:rsidP="00BB79C7">
            <w:pPr>
              <w:rPr>
                <w:rFonts w:ascii="Calibri" w:hAnsi="Calibri" w:cs="Calibri"/>
                <w:sz w:val="22"/>
              </w:rPr>
            </w:pPr>
            <w:r w:rsidRPr="003D2B34">
              <w:rPr>
                <w:rFonts w:ascii="Calibri" w:hAnsi="Calibri" w:cs="Calibri"/>
                <w:sz w:val="22"/>
              </w:rPr>
              <w:t>Preliminary agreement is approved and issued to the school</w:t>
            </w:r>
          </w:p>
        </w:tc>
      </w:tr>
      <w:tr w:rsidR="00C336D1" w:rsidRPr="003D2B34" w14:paraId="48F6761E" w14:textId="77777777" w:rsidTr="00C336D1">
        <w:tc>
          <w:tcPr>
            <w:tcW w:w="1719" w:type="dxa"/>
          </w:tcPr>
          <w:p w14:paraId="54F5EA01" w14:textId="6C35E852" w:rsidR="00BB79C7" w:rsidRPr="003D2B34" w:rsidRDefault="00DE7BF3" w:rsidP="00BB79C7">
            <w:pPr>
              <w:rPr>
                <w:rFonts w:ascii="Calibri" w:hAnsi="Calibri" w:cs="Calibri"/>
                <w:sz w:val="22"/>
              </w:rPr>
            </w:pPr>
            <w:r>
              <w:rPr>
                <w:rFonts w:ascii="Calibri" w:hAnsi="Calibri" w:cs="Calibri"/>
                <w:sz w:val="22"/>
              </w:rPr>
              <w:t>10/31/202</w:t>
            </w:r>
            <w:r w:rsidR="00EB14D6">
              <w:rPr>
                <w:rFonts w:ascii="Calibri" w:hAnsi="Calibri" w:cs="Calibri"/>
                <w:sz w:val="22"/>
              </w:rPr>
              <w:t>5</w:t>
            </w:r>
          </w:p>
        </w:tc>
        <w:tc>
          <w:tcPr>
            <w:tcW w:w="1700" w:type="dxa"/>
          </w:tcPr>
          <w:p w14:paraId="791F13BB" w14:textId="77777777" w:rsidR="00BB79C7" w:rsidRPr="003D2B34" w:rsidRDefault="00BB79C7" w:rsidP="00BB79C7">
            <w:pPr>
              <w:rPr>
                <w:rFonts w:ascii="Calibri" w:hAnsi="Calibri" w:cs="Calibri"/>
                <w:sz w:val="22"/>
              </w:rPr>
            </w:pPr>
            <w:r w:rsidRPr="003D2B34">
              <w:rPr>
                <w:rFonts w:ascii="Calibri" w:hAnsi="Calibri" w:cs="Calibri"/>
                <w:sz w:val="22"/>
              </w:rPr>
              <w:t>School</w:t>
            </w:r>
          </w:p>
        </w:tc>
        <w:tc>
          <w:tcPr>
            <w:tcW w:w="5931" w:type="dxa"/>
          </w:tcPr>
          <w:p w14:paraId="3844F84D" w14:textId="77777777" w:rsidR="00BB79C7" w:rsidRPr="003D2B34" w:rsidRDefault="00BB79C7" w:rsidP="007119A7">
            <w:pPr>
              <w:rPr>
                <w:rFonts w:ascii="Calibri" w:hAnsi="Calibri" w:cs="Calibri"/>
                <w:sz w:val="22"/>
              </w:rPr>
            </w:pPr>
            <w:r w:rsidRPr="003D2B34">
              <w:rPr>
                <w:rFonts w:ascii="Calibri" w:hAnsi="Calibri" w:cs="Calibri"/>
                <w:sz w:val="22"/>
              </w:rPr>
              <w:t>Signed preliminary agreement is returned to BGSU</w:t>
            </w:r>
            <w:r w:rsidR="003125DB">
              <w:rPr>
                <w:rFonts w:ascii="Calibri" w:hAnsi="Calibri" w:cs="Calibri"/>
                <w:sz w:val="22"/>
              </w:rPr>
              <w:t xml:space="preserve"> EDHD</w:t>
            </w:r>
          </w:p>
        </w:tc>
      </w:tr>
      <w:tr w:rsidR="00C336D1" w:rsidRPr="003D2B34" w14:paraId="47A02377" w14:textId="77777777" w:rsidTr="00C336D1">
        <w:tc>
          <w:tcPr>
            <w:tcW w:w="1719" w:type="dxa"/>
          </w:tcPr>
          <w:p w14:paraId="321E3610" w14:textId="0D1EA2AE" w:rsidR="00BB79C7" w:rsidRPr="003D2B34" w:rsidRDefault="00DE7BF3" w:rsidP="00BB79C7">
            <w:pPr>
              <w:rPr>
                <w:rFonts w:ascii="Calibri" w:hAnsi="Calibri" w:cs="Calibri"/>
                <w:sz w:val="22"/>
              </w:rPr>
            </w:pPr>
            <w:r>
              <w:rPr>
                <w:rFonts w:ascii="Calibri" w:hAnsi="Calibri" w:cs="Calibri"/>
                <w:sz w:val="22"/>
              </w:rPr>
              <w:t>12/01/202</w:t>
            </w:r>
            <w:r w:rsidR="00EB14D6">
              <w:rPr>
                <w:rFonts w:ascii="Calibri" w:hAnsi="Calibri" w:cs="Calibri"/>
                <w:sz w:val="22"/>
              </w:rPr>
              <w:t>5</w:t>
            </w:r>
          </w:p>
        </w:tc>
        <w:tc>
          <w:tcPr>
            <w:tcW w:w="1700" w:type="dxa"/>
          </w:tcPr>
          <w:p w14:paraId="4C0CE37F" w14:textId="77777777" w:rsidR="00BB79C7" w:rsidRPr="003D2B34" w:rsidRDefault="00BB79C7" w:rsidP="00BB79C7">
            <w:pPr>
              <w:rPr>
                <w:rFonts w:ascii="Calibri" w:hAnsi="Calibri" w:cs="Calibri"/>
                <w:sz w:val="22"/>
              </w:rPr>
            </w:pPr>
            <w:r w:rsidRPr="003D2B34">
              <w:rPr>
                <w:rFonts w:ascii="Calibri" w:hAnsi="Calibri" w:cs="Calibri"/>
                <w:sz w:val="22"/>
              </w:rPr>
              <w:t>BGSU</w:t>
            </w:r>
          </w:p>
        </w:tc>
        <w:tc>
          <w:tcPr>
            <w:tcW w:w="5931" w:type="dxa"/>
          </w:tcPr>
          <w:p w14:paraId="25805741" w14:textId="77777777" w:rsidR="00BB79C7" w:rsidRPr="003D2B34" w:rsidRDefault="00BB79C7" w:rsidP="00BB79C7">
            <w:pPr>
              <w:rPr>
                <w:rFonts w:ascii="Calibri" w:hAnsi="Calibri" w:cs="Calibri"/>
                <w:sz w:val="22"/>
              </w:rPr>
            </w:pPr>
            <w:r w:rsidRPr="003D2B34">
              <w:rPr>
                <w:rFonts w:ascii="Calibri" w:hAnsi="Calibri" w:cs="Calibri"/>
                <w:sz w:val="22"/>
              </w:rPr>
              <w:t>Contract templates and attachments are provided to the school</w:t>
            </w:r>
          </w:p>
        </w:tc>
      </w:tr>
      <w:tr w:rsidR="00C336D1" w:rsidRPr="003D2B34" w14:paraId="4941E99A" w14:textId="77777777" w:rsidTr="00C336D1">
        <w:tc>
          <w:tcPr>
            <w:tcW w:w="1719" w:type="dxa"/>
          </w:tcPr>
          <w:p w14:paraId="657D77AD" w14:textId="05283081" w:rsidR="00BB79C7" w:rsidRPr="003D2B34" w:rsidRDefault="00DE7BF3" w:rsidP="00BB79C7">
            <w:pPr>
              <w:rPr>
                <w:rFonts w:ascii="Calibri" w:hAnsi="Calibri" w:cs="Calibri"/>
                <w:sz w:val="22"/>
              </w:rPr>
            </w:pPr>
            <w:r>
              <w:rPr>
                <w:rFonts w:ascii="Calibri" w:hAnsi="Calibri" w:cs="Calibri"/>
                <w:sz w:val="22"/>
              </w:rPr>
              <w:t>04/30/202</w:t>
            </w:r>
            <w:r w:rsidR="00EB14D6">
              <w:rPr>
                <w:rFonts w:ascii="Calibri" w:hAnsi="Calibri" w:cs="Calibri"/>
                <w:sz w:val="22"/>
              </w:rPr>
              <w:t>6</w:t>
            </w:r>
          </w:p>
        </w:tc>
        <w:tc>
          <w:tcPr>
            <w:tcW w:w="1700" w:type="dxa"/>
          </w:tcPr>
          <w:p w14:paraId="196513D2" w14:textId="77777777" w:rsidR="00BB79C7" w:rsidRPr="003D2B34" w:rsidRDefault="00BB79C7" w:rsidP="00BB79C7">
            <w:pPr>
              <w:rPr>
                <w:rFonts w:ascii="Calibri" w:hAnsi="Calibri" w:cs="Calibri"/>
                <w:sz w:val="22"/>
              </w:rPr>
            </w:pPr>
            <w:r w:rsidRPr="003D2B34">
              <w:rPr>
                <w:rFonts w:ascii="Calibri" w:hAnsi="Calibri" w:cs="Calibri"/>
                <w:sz w:val="22"/>
              </w:rPr>
              <w:t>School</w:t>
            </w:r>
          </w:p>
        </w:tc>
        <w:tc>
          <w:tcPr>
            <w:tcW w:w="5931" w:type="dxa"/>
          </w:tcPr>
          <w:p w14:paraId="55B62F50" w14:textId="0FE489F4" w:rsidR="00BB79C7" w:rsidRPr="003D2B34" w:rsidRDefault="00BB79C7" w:rsidP="00900F28">
            <w:pPr>
              <w:spacing w:line="276" w:lineRule="auto"/>
              <w:contextualSpacing/>
              <w:rPr>
                <w:rFonts w:ascii="Calibri" w:hAnsi="Calibri" w:cs="Calibri"/>
                <w:sz w:val="22"/>
              </w:rPr>
            </w:pPr>
            <w:r w:rsidRPr="003D2B34">
              <w:rPr>
                <w:rFonts w:ascii="Calibri" w:hAnsi="Calibri" w:cs="Calibri"/>
                <w:sz w:val="22"/>
              </w:rPr>
              <w:t>Con</w:t>
            </w:r>
            <w:r w:rsidR="00C336D1" w:rsidRPr="003D2B34">
              <w:rPr>
                <w:rFonts w:ascii="Calibri" w:hAnsi="Calibri" w:cs="Calibri"/>
                <w:sz w:val="22"/>
              </w:rPr>
              <w:t xml:space="preserve">tract Negotiations are </w:t>
            </w:r>
            <w:r w:rsidR="00005FDF" w:rsidRPr="003D2B34">
              <w:rPr>
                <w:rFonts w:ascii="Calibri" w:hAnsi="Calibri" w:cs="Calibri"/>
                <w:sz w:val="22"/>
              </w:rPr>
              <w:t>finalized,</w:t>
            </w:r>
            <w:r w:rsidR="00C336D1" w:rsidRPr="003D2B34">
              <w:rPr>
                <w:rFonts w:ascii="Calibri" w:hAnsi="Calibri" w:cs="Calibri"/>
                <w:sz w:val="22"/>
              </w:rPr>
              <w:t xml:space="preserve"> and all contract </w:t>
            </w:r>
            <w:r w:rsidRPr="003D2B34">
              <w:rPr>
                <w:rFonts w:ascii="Calibri" w:hAnsi="Calibri" w:cs="Calibri"/>
                <w:sz w:val="22"/>
              </w:rPr>
              <w:t xml:space="preserve">attachments are submitted to BGSU </w:t>
            </w:r>
            <w:r w:rsidR="00900F28">
              <w:rPr>
                <w:rFonts w:ascii="Calibri" w:hAnsi="Calibri" w:cs="Calibri"/>
                <w:sz w:val="22"/>
              </w:rPr>
              <w:t>EDHD</w:t>
            </w:r>
          </w:p>
        </w:tc>
      </w:tr>
      <w:tr w:rsidR="00C336D1" w:rsidRPr="003D2B34" w14:paraId="321CE347" w14:textId="77777777" w:rsidTr="00C336D1">
        <w:tc>
          <w:tcPr>
            <w:tcW w:w="1719" w:type="dxa"/>
          </w:tcPr>
          <w:p w14:paraId="00AB951C" w14:textId="41BED2B0" w:rsidR="00BB79C7" w:rsidRPr="003D2B34" w:rsidRDefault="00DE7BF3" w:rsidP="00BB79C7">
            <w:pPr>
              <w:rPr>
                <w:rFonts w:ascii="Calibri" w:hAnsi="Calibri" w:cs="Calibri"/>
                <w:sz w:val="22"/>
              </w:rPr>
            </w:pPr>
            <w:r>
              <w:rPr>
                <w:rFonts w:ascii="Calibri" w:hAnsi="Calibri" w:cs="Calibri"/>
                <w:sz w:val="22"/>
              </w:rPr>
              <w:t>05/31/202</w:t>
            </w:r>
            <w:r w:rsidR="00EB14D6">
              <w:rPr>
                <w:rFonts w:ascii="Calibri" w:hAnsi="Calibri" w:cs="Calibri"/>
                <w:sz w:val="22"/>
              </w:rPr>
              <w:t>6</w:t>
            </w:r>
          </w:p>
        </w:tc>
        <w:tc>
          <w:tcPr>
            <w:tcW w:w="1700" w:type="dxa"/>
          </w:tcPr>
          <w:p w14:paraId="518416AE" w14:textId="77777777" w:rsidR="00BB79C7" w:rsidRPr="003D2B34" w:rsidRDefault="003D2B34" w:rsidP="00BB79C7">
            <w:pPr>
              <w:rPr>
                <w:rFonts w:ascii="Calibri" w:hAnsi="Calibri" w:cs="Calibri"/>
                <w:sz w:val="22"/>
              </w:rPr>
            </w:pPr>
            <w:r w:rsidRPr="003D2B34">
              <w:rPr>
                <w:rFonts w:ascii="Calibri" w:hAnsi="Calibri" w:cs="Calibri"/>
                <w:sz w:val="22"/>
              </w:rPr>
              <w:t>School</w:t>
            </w:r>
          </w:p>
        </w:tc>
        <w:tc>
          <w:tcPr>
            <w:tcW w:w="5931" w:type="dxa"/>
          </w:tcPr>
          <w:p w14:paraId="5367044D" w14:textId="77777777" w:rsidR="00BB79C7" w:rsidRPr="003D2B34" w:rsidRDefault="00C336D1" w:rsidP="007119A7">
            <w:pPr>
              <w:rPr>
                <w:rFonts w:ascii="Calibri" w:hAnsi="Calibri" w:cs="Calibri"/>
                <w:sz w:val="22"/>
              </w:rPr>
            </w:pPr>
            <w:r w:rsidRPr="003D2B34">
              <w:rPr>
                <w:rFonts w:ascii="Calibri" w:hAnsi="Calibri" w:cs="Calibri"/>
                <w:sz w:val="22"/>
              </w:rPr>
              <w:t xml:space="preserve">School governing authority approves and signs sponsorship contract and the original, signed contract is returned to BGSU </w:t>
            </w:r>
            <w:r w:rsidR="007119A7" w:rsidRPr="003D2B34">
              <w:rPr>
                <w:rFonts w:ascii="Calibri" w:hAnsi="Calibri" w:cs="Calibri"/>
                <w:sz w:val="22"/>
              </w:rPr>
              <w:t>EDHD</w:t>
            </w:r>
          </w:p>
        </w:tc>
      </w:tr>
      <w:tr w:rsidR="003D2B34" w:rsidRPr="003D2B34" w14:paraId="7CD5E70A" w14:textId="77777777" w:rsidTr="00C336D1">
        <w:tc>
          <w:tcPr>
            <w:tcW w:w="1719" w:type="dxa"/>
          </w:tcPr>
          <w:p w14:paraId="1947E473" w14:textId="784A4022" w:rsidR="003D2B34" w:rsidRPr="003D2B34" w:rsidRDefault="00DE7BF3" w:rsidP="00BB79C7">
            <w:pPr>
              <w:rPr>
                <w:rFonts w:ascii="Calibri" w:hAnsi="Calibri" w:cs="Calibri"/>
                <w:sz w:val="22"/>
              </w:rPr>
            </w:pPr>
            <w:r>
              <w:rPr>
                <w:rFonts w:ascii="Calibri" w:hAnsi="Calibri" w:cs="Calibri"/>
                <w:sz w:val="22"/>
              </w:rPr>
              <w:t>6/30/202</w:t>
            </w:r>
            <w:r w:rsidR="00EB14D6">
              <w:rPr>
                <w:rFonts w:ascii="Calibri" w:hAnsi="Calibri" w:cs="Calibri"/>
                <w:sz w:val="22"/>
              </w:rPr>
              <w:t>6</w:t>
            </w:r>
          </w:p>
        </w:tc>
        <w:tc>
          <w:tcPr>
            <w:tcW w:w="1700" w:type="dxa"/>
          </w:tcPr>
          <w:p w14:paraId="7613D874" w14:textId="77777777" w:rsidR="003D2B34" w:rsidRPr="003D2B34" w:rsidRDefault="003D2B34" w:rsidP="00BB79C7">
            <w:pPr>
              <w:rPr>
                <w:rFonts w:ascii="Calibri" w:hAnsi="Calibri" w:cs="Calibri"/>
                <w:sz w:val="22"/>
              </w:rPr>
            </w:pPr>
            <w:r w:rsidRPr="003D2B34">
              <w:rPr>
                <w:rFonts w:ascii="Calibri" w:hAnsi="Calibri" w:cs="Calibri"/>
                <w:sz w:val="22"/>
              </w:rPr>
              <w:t>BGSU</w:t>
            </w:r>
          </w:p>
        </w:tc>
        <w:tc>
          <w:tcPr>
            <w:tcW w:w="5931" w:type="dxa"/>
          </w:tcPr>
          <w:p w14:paraId="7263E1AF" w14:textId="77777777" w:rsidR="003D2B34" w:rsidRPr="003D2B34" w:rsidRDefault="003D2B34" w:rsidP="007119A7">
            <w:pPr>
              <w:rPr>
                <w:rFonts w:ascii="Calibri" w:hAnsi="Calibri" w:cs="Calibri"/>
                <w:sz w:val="22"/>
              </w:rPr>
            </w:pPr>
            <w:r w:rsidRPr="003D2B34">
              <w:rPr>
                <w:rFonts w:ascii="Calibri" w:hAnsi="Calibri" w:cs="Calibri"/>
                <w:sz w:val="22"/>
              </w:rPr>
              <w:t>Contract is signed by the BGSU Provost and executed</w:t>
            </w:r>
          </w:p>
        </w:tc>
      </w:tr>
      <w:tr w:rsidR="00C336D1" w:rsidRPr="003D2B34" w14:paraId="78F7D473" w14:textId="77777777" w:rsidTr="00C336D1">
        <w:tc>
          <w:tcPr>
            <w:tcW w:w="1719" w:type="dxa"/>
          </w:tcPr>
          <w:p w14:paraId="350D5D33" w14:textId="2574BE74" w:rsidR="00BB79C7" w:rsidRPr="003D2B34" w:rsidRDefault="00DE7BF3" w:rsidP="00BB79C7">
            <w:pPr>
              <w:rPr>
                <w:rFonts w:ascii="Calibri" w:hAnsi="Calibri" w:cs="Calibri"/>
                <w:sz w:val="22"/>
              </w:rPr>
            </w:pPr>
            <w:r>
              <w:rPr>
                <w:rFonts w:ascii="Calibri" w:hAnsi="Calibri" w:cs="Calibri"/>
                <w:sz w:val="22"/>
              </w:rPr>
              <w:t>09/30/20</w:t>
            </w:r>
            <w:r w:rsidR="00005FDF">
              <w:rPr>
                <w:rFonts w:ascii="Calibri" w:hAnsi="Calibri" w:cs="Calibri"/>
                <w:sz w:val="22"/>
              </w:rPr>
              <w:t>2</w:t>
            </w:r>
            <w:r w:rsidR="00EB14D6">
              <w:rPr>
                <w:rFonts w:ascii="Calibri" w:hAnsi="Calibri" w:cs="Calibri"/>
                <w:sz w:val="22"/>
              </w:rPr>
              <w:t>6</w:t>
            </w:r>
          </w:p>
        </w:tc>
        <w:tc>
          <w:tcPr>
            <w:tcW w:w="1700" w:type="dxa"/>
          </w:tcPr>
          <w:p w14:paraId="5CBD3D06" w14:textId="77777777" w:rsidR="00BB79C7" w:rsidRPr="003D2B34" w:rsidRDefault="00BB79C7" w:rsidP="00BB79C7">
            <w:pPr>
              <w:rPr>
                <w:rFonts w:ascii="Calibri" w:hAnsi="Calibri" w:cs="Calibri"/>
                <w:sz w:val="22"/>
              </w:rPr>
            </w:pPr>
            <w:r w:rsidRPr="003D2B34">
              <w:rPr>
                <w:rFonts w:ascii="Calibri" w:hAnsi="Calibri" w:cs="Calibri"/>
                <w:sz w:val="22"/>
              </w:rPr>
              <w:t>School</w:t>
            </w:r>
          </w:p>
        </w:tc>
        <w:tc>
          <w:tcPr>
            <w:tcW w:w="5931" w:type="dxa"/>
          </w:tcPr>
          <w:p w14:paraId="62DB04AA" w14:textId="0B7E0A42" w:rsidR="00BB79C7" w:rsidRPr="003D2B34" w:rsidRDefault="00BB79C7" w:rsidP="00BB79C7">
            <w:pPr>
              <w:rPr>
                <w:rFonts w:ascii="Calibri" w:hAnsi="Calibri" w:cs="Calibri"/>
                <w:sz w:val="22"/>
              </w:rPr>
            </w:pPr>
            <w:r w:rsidRPr="003D2B34">
              <w:rPr>
                <w:rFonts w:ascii="Calibri" w:hAnsi="Calibri" w:cs="Calibri"/>
                <w:sz w:val="22"/>
              </w:rPr>
              <w:t xml:space="preserve">School year begins or contract is </w:t>
            </w:r>
            <w:r w:rsidR="00005FDF" w:rsidRPr="003D2B34">
              <w:rPr>
                <w:rFonts w:ascii="Calibri" w:hAnsi="Calibri" w:cs="Calibri"/>
                <w:sz w:val="22"/>
              </w:rPr>
              <w:t>void</w:t>
            </w:r>
          </w:p>
          <w:p w14:paraId="074EE6C5" w14:textId="77777777" w:rsidR="00BB79C7" w:rsidRPr="003D2B34" w:rsidRDefault="00BB79C7" w:rsidP="00BB79C7">
            <w:pPr>
              <w:rPr>
                <w:rFonts w:ascii="Calibri" w:hAnsi="Calibri" w:cs="Calibri"/>
                <w:i/>
                <w:sz w:val="22"/>
              </w:rPr>
            </w:pPr>
            <w:r w:rsidRPr="003D2B34">
              <w:rPr>
                <w:rFonts w:ascii="Calibri" w:hAnsi="Calibri" w:cs="Calibri"/>
                <w:sz w:val="22"/>
              </w:rPr>
              <w:t>*</w:t>
            </w:r>
            <w:r w:rsidR="00C336D1" w:rsidRPr="003D2B34">
              <w:rPr>
                <w:rFonts w:ascii="Calibri" w:hAnsi="Calibri" w:cs="Calibri"/>
                <w:i/>
                <w:sz w:val="22"/>
              </w:rPr>
              <w:t xml:space="preserve">Note: Exception </w:t>
            </w:r>
            <w:r w:rsidRPr="003D2B34">
              <w:rPr>
                <w:rFonts w:ascii="Calibri" w:hAnsi="Calibri" w:cs="Calibri"/>
                <w:i/>
                <w:sz w:val="22"/>
              </w:rPr>
              <w:t>for Dropout Prevention &amp; Recovery Programs</w:t>
            </w:r>
          </w:p>
        </w:tc>
      </w:tr>
    </w:tbl>
    <w:p w14:paraId="569E4B84" w14:textId="77777777" w:rsidR="003D2B34" w:rsidRDefault="003D2B34" w:rsidP="007119A7">
      <w:pPr>
        <w:spacing w:after="200"/>
        <w:rPr>
          <w:rFonts w:ascii="Calibri" w:eastAsia="Calibri" w:hAnsi="Calibri" w:cs="Calibri"/>
          <w:b/>
          <w:szCs w:val="24"/>
        </w:rPr>
      </w:pPr>
    </w:p>
    <w:p w14:paraId="11C3FE04" w14:textId="77777777" w:rsidR="00BB79C7" w:rsidRPr="00A51181" w:rsidRDefault="00BB79C7" w:rsidP="007119A7">
      <w:pPr>
        <w:spacing w:after="200"/>
        <w:rPr>
          <w:rFonts w:ascii="Calibri" w:eastAsia="Calibri" w:hAnsi="Calibri" w:cs="Calibri"/>
          <w:b/>
          <w:szCs w:val="24"/>
        </w:rPr>
      </w:pPr>
      <w:r w:rsidRPr="00A51181">
        <w:rPr>
          <w:rFonts w:ascii="Calibri" w:eastAsia="Calibri" w:hAnsi="Calibri" w:cs="Calibri"/>
          <w:b/>
          <w:szCs w:val="24"/>
        </w:rPr>
        <w:t>Sponsoring Priorities</w:t>
      </w:r>
    </w:p>
    <w:p w14:paraId="26F4AAFC" w14:textId="77777777" w:rsidR="007119A7" w:rsidRPr="00A51181" w:rsidRDefault="00BB79C7" w:rsidP="00BB79C7">
      <w:pPr>
        <w:spacing w:after="200"/>
        <w:rPr>
          <w:rFonts w:ascii="Calibri" w:eastAsia="Calibri" w:hAnsi="Calibri" w:cs="Calibri"/>
          <w:sz w:val="22"/>
          <w:szCs w:val="22"/>
          <w:shd w:val="clear" w:color="auto" w:fill="FFFFFF"/>
        </w:rPr>
      </w:pPr>
      <w:r w:rsidRPr="00A51181">
        <w:rPr>
          <w:rFonts w:ascii="Calibri" w:eastAsia="Calibri" w:hAnsi="Calibri" w:cs="Calibri"/>
          <w:sz w:val="22"/>
          <w:szCs w:val="22"/>
          <w:shd w:val="clear" w:color="auto" w:fill="FFFFFF"/>
        </w:rPr>
        <w:t xml:space="preserve">Sponsorship encompasses a great deal of legal responsibility, and the College of Education &amp; Human Development at Bowling Green State University takes our responsibilities seriously. </w:t>
      </w:r>
      <w:r w:rsidR="007119A7" w:rsidRPr="00A51181">
        <w:rPr>
          <w:rFonts w:ascii="Calibri" w:hAnsi="Calibri" w:cs="Calibri"/>
          <w:sz w:val="22"/>
          <w:szCs w:val="22"/>
        </w:rPr>
        <w:t>At the core, it upholds its mission of providing the resources necessary to promote and sponsor an exceptional charter school environment throughout the state of Ohio.</w:t>
      </w:r>
    </w:p>
    <w:p w14:paraId="13503C9F" w14:textId="77777777" w:rsidR="007119A7" w:rsidRPr="00A51181" w:rsidRDefault="007119A7" w:rsidP="007119A7">
      <w:pPr>
        <w:spacing w:after="200"/>
        <w:rPr>
          <w:rFonts w:ascii="Calibri" w:eastAsia="Calibri" w:hAnsi="Calibri" w:cs="Calibri"/>
          <w:sz w:val="22"/>
          <w:szCs w:val="22"/>
          <w:shd w:val="clear" w:color="auto" w:fill="FFFFFF"/>
        </w:rPr>
      </w:pPr>
      <w:r w:rsidRPr="00A51181">
        <w:rPr>
          <w:rFonts w:ascii="Calibri" w:eastAsia="Calibri" w:hAnsi="Calibri" w:cs="Calibri"/>
          <w:sz w:val="22"/>
          <w:szCs w:val="22"/>
          <w:shd w:val="clear" w:color="auto" w:fill="FFFFFF"/>
        </w:rPr>
        <w:t>Adhering</w:t>
      </w:r>
      <w:r w:rsidR="00BB79C7" w:rsidRPr="00A51181">
        <w:rPr>
          <w:rFonts w:ascii="Calibri" w:eastAsia="Calibri" w:hAnsi="Calibri" w:cs="Calibri"/>
          <w:sz w:val="22"/>
          <w:szCs w:val="22"/>
          <w:shd w:val="clear" w:color="auto" w:fill="FFFFFF"/>
        </w:rPr>
        <w:t xml:space="preserve"> to the </w:t>
      </w:r>
      <w:r w:rsidR="00BB79C7" w:rsidRPr="00A51181">
        <w:rPr>
          <w:rFonts w:ascii="Calibri" w:eastAsia="Calibri" w:hAnsi="Calibri" w:cs="Calibri"/>
          <w:i/>
          <w:sz w:val="22"/>
          <w:szCs w:val="22"/>
          <w:shd w:val="clear" w:color="auto" w:fill="FFFFFF"/>
        </w:rPr>
        <w:t xml:space="preserve">Principles and Standards for Quality Charter School Authorizing </w:t>
      </w:r>
      <w:r w:rsidR="00BB79C7" w:rsidRPr="00A51181">
        <w:rPr>
          <w:rFonts w:ascii="Calibri" w:eastAsia="Calibri" w:hAnsi="Calibri" w:cs="Calibri"/>
          <w:sz w:val="22"/>
          <w:szCs w:val="22"/>
          <w:shd w:val="clear" w:color="auto" w:fill="FFFFFF"/>
        </w:rPr>
        <w:t>as established by the National Association of Char</w:t>
      </w:r>
      <w:r w:rsidRPr="00A51181">
        <w:rPr>
          <w:rFonts w:ascii="Calibri" w:eastAsia="Calibri" w:hAnsi="Calibri" w:cs="Calibri"/>
          <w:sz w:val="22"/>
          <w:szCs w:val="22"/>
          <w:shd w:val="clear" w:color="auto" w:fill="FFFFFF"/>
        </w:rPr>
        <w:t xml:space="preserve">ter School Authorizers (NACSA), </w:t>
      </w:r>
      <w:r w:rsidR="00BB79C7" w:rsidRPr="00A51181">
        <w:rPr>
          <w:rFonts w:ascii="Calibri" w:eastAsia="Calibri" w:hAnsi="Calibri" w:cs="Calibri"/>
          <w:sz w:val="22"/>
          <w:szCs w:val="22"/>
          <w:shd w:val="clear" w:color="auto" w:fill="FFFFFF"/>
        </w:rPr>
        <w:t>BGSU utilizes the principles and standards as the foundation of its strategic plan for quality school sponsoring.</w:t>
      </w:r>
    </w:p>
    <w:p w14:paraId="083266A6" w14:textId="77777777" w:rsidR="007119A7" w:rsidRPr="00A51181" w:rsidRDefault="00BB79C7" w:rsidP="007119A7">
      <w:pPr>
        <w:spacing w:after="200" w:line="276" w:lineRule="auto"/>
        <w:rPr>
          <w:rFonts w:ascii="Calibri" w:eastAsia="Calibri" w:hAnsi="Calibri" w:cs="Calibri"/>
          <w:sz w:val="22"/>
          <w:szCs w:val="22"/>
          <w:u w:val="single"/>
          <w:shd w:val="clear" w:color="auto" w:fill="FFFFFF"/>
        </w:rPr>
      </w:pPr>
      <w:r w:rsidRPr="00A51181">
        <w:rPr>
          <w:rFonts w:ascii="Calibri" w:eastAsia="Calibri" w:hAnsi="Calibri" w:cs="Calibri"/>
          <w:sz w:val="22"/>
          <w:szCs w:val="22"/>
          <w:u w:val="single"/>
          <w:shd w:val="clear" w:color="auto" w:fill="FFFFFF"/>
        </w:rPr>
        <w:t>Principles:</w:t>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shd w:val="clear" w:color="auto" w:fill="FFFFFF"/>
        </w:rPr>
        <w:tab/>
      </w:r>
      <w:r w:rsidR="007119A7" w:rsidRPr="00A51181">
        <w:rPr>
          <w:rFonts w:ascii="Calibri" w:eastAsia="Calibri" w:hAnsi="Calibri" w:cs="Calibri"/>
          <w:sz w:val="22"/>
          <w:szCs w:val="22"/>
          <w:u w:val="single"/>
          <w:shd w:val="clear" w:color="auto" w:fill="FFFFFF"/>
        </w:rPr>
        <w:t>Standards:</w:t>
      </w:r>
    </w:p>
    <w:p w14:paraId="10989B57" w14:textId="77777777" w:rsidR="00BB79C7" w:rsidRPr="00A51181" w:rsidRDefault="00BB79C7" w:rsidP="007119A7">
      <w:pPr>
        <w:spacing w:line="276" w:lineRule="auto"/>
        <w:rPr>
          <w:rFonts w:ascii="Calibri" w:eastAsia="Calibri" w:hAnsi="Calibri" w:cs="Calibri"/>
          <w:sz w:val="22"/>
          <w:szCs w:val="22"/>
          <w:u w:val="single"/>
          <w:shd w:val="clear" w:color="auto" w:fill="FFFFFF"/>
        </w:rPr>
      </w:pPr>
      <w:r w:rsidRPr="00A51181">
        <w:rPr>
          <w:rFonts w:ascii="Calibri" w:hAnsi="Calibri" w:cs="Calibri"/>
          <w:sz w:val="22"/>
          <w:szCs w:val="22"/>
        </w:rPr>
        <w:t>Maintain High Standards</w:t>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t>Agency Commitment &amp; Capacity</w:t>
      </w:r>
    </w:p>
    <w:p w14:paraId="498C1273" w14:textId="77777777" w:rsidR="00BB79C7" w:rsidRPr="00A51181" w:rsidRDefault="00BB79C7" w:rsidP="007119A7">
      <w:pPr>
        <w:spacing w:line="276" w:lineRule="auto"/>
        <w:contextualSpacing/>
        <w:rPr>
          <w:rFonts w:ascii="Calibri" w:hAnsi="Calibri" w:cs="Calibri"/>
          <w:sz w:val="22"/>
          <w:szCs w:val="22"/>
        </w:rPr>
      </w:pPr>
      <w:r w:rsidRPr="00A51181">
        <w:rPr>
          <w:rFonts w:ascii="Calibri" w:hAnsi="Calibri" w:cs="Calibri"/>
          <w:sz w:val="22"/>
          <w:szCs w:val="22"/>
        </w:rPr>
        <w:t>Uphold School Autonomy</w:t>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t>Application Process &amp; Decision-Making</w:t>
      </w:r>
    </w:p>
    <w:p w14:paraId="1DACA84F" w14:textId="77777777" w:rsidR="00BB79C7" w:rsidRPr="00A51181" w:rsidRDefault="00BB79C7" w:rsidP="007119A7">
      <w:pPr>
        <w:spacing w:line="276" w:lineRule="auto"/>
        <w:contextualSpacing/>
        <w:rPr>
          <w:rFonts w:ascii="Calibri" w:hAnsi="Calibri" w:cs="Calibri"/>
          <w:sz w:val="22"/>
          <w:szCs w:val="22"/>
        </w:rPr>
      </w:pPr>
      <w:r w:rsidRPr="00A51181">
        <w:rPr>
          <w:rFonts w:ascii="Calibri" w:hAnsi="Calibri" w:cs="Calibri"/>
          <w:sz w:val="22"/>
          <w:szCs w:val="22"/>
        </w:rPr>
        <w:t>Protect Student and Public Interest</w:t>
      </w:r>
      <w:r w:rsidR="007119A7" w:rsidRPr="00A51181">
        <w:rPr>
          <w:rFonts w:ascii="Calibri" w:hAnsi="Calibri" w:cs="Calibri"/>
          <w:sz w:val="22"/>
          <w:szCs w:val="22"/>
        </w:rPr>
        <w:tab/>
      </w:r>
      <w:r w:rsidR="007119A7" w:rsidRPr="00A51181">
        <w:rPr>
          <w:rFonts w:ascii="Calibri" w:hAnsi="Calibri" w:cs="Calibri"/>
          <w:sz w:val="22"/>
          <w:szCs w:val="22"/>
        </w:rPr>
        <w:tab/>
      </w:r>
      <w:r w:rsidR="007119A7" w:rsidRPr="00A51181">
        <w:rPr>
          <w:rFonts w:ascii="Calibri" w:hAnsi="Calibri" w:cs="Calibri"/>
          <w:sz w:val="22"/>
          <w:szCs w:val="22"/>
        </w:rPr>
        <w:tab/>
        <w:t>Performance Contracting</w:t>
      </w:r>
      <w:r w:rsidR="007119A7" w:rsidRPr="00A51181">
        <w:rPr>
          <w:rFonts w:ascii="Calibri" w:hAnsi="Calibri" w:cs="Calibri"/>
          <w:sz w:val="22"/>
          <w:szCs w:val="22"/>
        </w:rPr>
        <w:tab/>
      </w:r>
    </w:p>
    <w:p w14:paraId="03C1B313" w14:textId="77777777" w:rsidR="00BB79C7" w:rsidRPr="00A51181" w:rsidRDefault="00BB79C7" w:rsidP="007119A7">
      <w:pPr>
        <w:spacing w:after="200" w:line="276" w:lineRule="auto"/>
        <w:ind w:left="4320" w:firstLine="720"/>
        <w:contextualSpacing/>
        <w:rPr>
          <w:rFonts w:ascii="Calibri" w:hAnsi="Calibri" w:cs="Calibri"/>
          <w:sz w:val="22"/>
          <w:szCs w:val="22"/>
        </w:rPr>
      </w:pPr>
      <w:r w:rsidRPr="00A51181">
        <w:rPr>
          <w:rFonts w:ascii="Calibri" w:hAnsi="Calibri" w:cs="Calibri"/>
          <w:sz w:val="22"/>
          <w:szCs w:val="22"/>
        </w:rPr>
        <w:t>On-Going Oversight and Evaluation</w:t>
      </w:r>
    </w:p>
    <w:p w14:paraId="38FF813F" w14:textId="77777777" w:rsidR="00BB79C7" w:rsidRPr="00A51181" w:rsidRDefault="00BB79C7" w:rsidP="007119A7">
      <w:pPr>
        <w:spacing w:after="200" w:line="276" w:lineRule="auto"/>
        <w:ind w:left="4320" w:firstLine="720"/>
        <w:contextualSpacing/>
        <w:rPr>
          <w:rFonts w:ascii="Calibri" w:hAnsi="Calibri" w:cs="Calibri"/>
          <w:sz w:val="22"/>
          <w:szCs w:val="22"/>
        </w:rPr>
      </w:pPr>
      <w:r w:rsidRPr="00A51181">
        <w:rPr>
          <w:rFonts w:ascii="Calibri" w:hAnsi="Calibri" w:cs="Calibri"/>
          <w:sz w:val="22"/>
          <w:szCs w:val="22"/>
        </w:rPr>
        <w:t>Revocation and Renewal Decision-Making</w:t>
      </w:r>
    </w:p>
    <w:p w14:paraId="3D0E2135" w14:textId="77777777" w:rsidR="00E121E7" w:rsidRPr="00A51181" w:rsidRDefault="00E121E7" w:rsidP="00E121E7">
      <w:pPr>
        <w:spacing w:after="200" w:line="276" w:lineRule="auto"/>
        <w:ind w:left="720"/>
        <w:contextualSpacing/>
        <w:rPr>
          <w:rFonts w:ascii="Calibri" w:hAnsi="Calibri" w:cs="Calibri"/>
          <w:sz w:val="22"/>
          <w:szCs w:val="22"/>
        </w:rPr>
      </w:pPr>
    </w:p>
    <w:p w14:paraId="621CC77E" w14:textId="77777777" w:rsidR="00BB79C7" w:rsidRPr="00A51181" w:rsidRDefault="00BB79C7" w:rsidP="00BB79C7">
      <w:pPr>
        <w:spacing w:after="200"/>
        <w:rPr>
          <w:rFonts w:ascii="Calibri" w:eastAsia="Calibri" w:hAnsi="Calibri" w:cs="Calibri"/>
          <w:sz w:val="22"/>
          <w:szCs w:val="22"/>
        </w:rPr>
      </w:pPr>
      <w:r w:rsidRPr="00A51181">
        <w:rPr>
          <w:rFonts w:ascii="Calibri" w:eastAsia="Calibri" w:hAnsi="Calibri" w:cs="Calibri"/>
          <w:sz w:val="22"/>
          <w:szCs w:val="22"/>
        </w:rPr>
        <w:lastRenderedPageBreak/>
        <w:t xml:space="preserve">In accordance with the sponsoring priorities, principles, and standards, this application includes prescriptive requirements and evaluation criteria.  In order to preserve the highest standard of quality sponsorship, the school must provide sound evidence of meeting each selection criteria.  Only schools that earn </w:t>
      </w:r>
      <w:r w:rsidRPr="00A51181">
        <w:rPr>
          <w:rFonts w:ascii="Calibri" w:eastAsia="Calibri" w:hAnsi="Calibri" w:cs="Calibri"/>
          <w:b/>
          <w:sz w:val="22"/>
          <w:szCs w:val="22"/>
          <w:u w:val="single"/>
        </w:rPr>
        <w:t>at least 75%</w:t>
      </w:r>
      <w:r w:rsidRPr="00A51181">
        <w:rPr>
          <w:rFonts w:ascii="Calibri" w:eastAsia="Calibri" w:hAnsi="Calibri" w:cs="Calibri"/>
          <w:sz w:val="22"/>
          <w:szCs w:val="22"/>
        </w:rPr>
        <w:t xml:space="preserve"> of possible points will be considered for a preliminary agreement.</w:t>
      </w:r>
    </w:p>
    <w:p w14:paraId="051E136E" w14:textId="77777777" w:rsidR="00BB79C7" w:rsidRPr="00C33800" w:rsidRDefault="00BB79C7" w:rsidP="00BB79C7">
      <w:pPr>
        <w:spacing w:after="200"/>
        <w:rPr>
          <w:rFonts w:ascii="Calibri" w:eastAsia="Calibri" w:hAnsi="Calibri" w:cs="Calibri"/>
          <w:sz w:val="22"/>
          <w:szCs w:val="22"/>
        </w:rPr>
      </w:pPr>
      <w:r w:rsidRPr="00C33800">
        <w:rPr>
          <w:rFonts w:ascii="Calibri" w:eastAsia="Calibri" w:hAnsi="Calibri" w:cs="Calibri"/>
          <w:sz w:val="22"/>
          <w:szCs w:val="22"/>
        </w:rPr>
        <w:t xml:space="preserve">There are significant consequences for poor performance in academics, finance, operations, and governance.  If a school does not perform well, it may be closed automatically by law or by the </w:t>
      </w:r>
      <w:r w:rsidR="00D57C29" w:rsidRPr="00C33800">
        <w:rPr>
          <w:rFonts w:ascii="Calibri" w:eastAsia="Calibri" w:hAnsi="Calibri" w:cs="Calibri"/>
          <w:sz w:val="22"/>
          <w:szCs w:val="22"/>
        </w:rPr>
        <w:t>sponsor and</w:t>
      </w:r>
      <w:r w:rsidRPr="00C33800">
        <w:rPr>
          <w:rFonts w:ascii="Calibri" w:eastAsia="Calibri" w:hAnsi="Calibri" w:cs="Calibri"/>
          <w:sz w:val="22"/>
          <w:szCs w:val="22"/>
        </w:rPr>
        <w:t xml:space="preserve"> could be subject to civil liability.  It is imperative the school demonstrates its strong, evidence-based understanding of community school operations before BGSU would agree to sponsor the community school.</w:t>
      </w:r>
    </w:p>
    <w:p w14:paraId="6DDC1097" w14:textId="77777777" w:rsidR="00BB79C7" w:rsidRPr="00A51181" w:rsidRDefault="00BB79C7" w:rsidP="007119A7">
      <w:pPr>
        <w:spacing w:after="200"/>
        <w:rPr>
          <w:rFonts w:ascii="Calibri" w:eastAsia="Calibri" w:hAnsi="Calibri" w:cs="Calibri"/>
          <w:b/>
          <w:szCs w:val="24"/>
        </w:rPr>
      </w:pPr>
      <w:r w:rsidRPr="00A51181">
        <w:rPr>
          <w:rFonts w:ascii="Calibri" w:eastAsia="Calibri" w:hAnsi="Calibri" w:cs="Calibri"/>
          <w:b/>
          <w:szCs w:val="24"/>
        </w:rPr>
        <w:t>Step One: Application for Sponsorship/Application Submission Requirements</w:t>
      </w:r>
    </w:p>
    <w:p w14:paraId="2E756273" w14:textId="71AE5351" w:rsidR="008B07B3" w:rsidRPr="009A3B4D" w:rsidRDefault="008B07B3" w:rsidP="008B07B3">
      <w:pPr>
        <w:spacing w:after="200"/>
        <w:contextualSpacing/>
        <w:rPr>
          <w:rFonts w:ascii="Calibri" w:eastAsia="Calibri" w:hAnsi="Calibri" w:cs="Calibri"/>
          <w:sz w:val="22"/>
          <w:szCs w:val="22"/>
        </w:rPr>
      </w:pPr>
      <w:r w:rsidRPr="009A3B4D">
        <w:rPr>
          <w:rFonts w:ascii="Calibri" w:eastAsia="Calibri" w:hAnsi="Calibri" w:cs="Calibri"/>
          <w:sz w:val="22"/>
          <w:szCs w:val="22"/>
        </w:rPr>
        <w:t xml:space="preserve">If interested in </w:t>
      </w:r>
      <w:r w:rsidR="00432236">
        <w:rPr>
          <w:rFonts w:ascii="Calibri" w:eastAsia="Calibri" w:hAnsi="Calibri" w:cs="Calibri"/>
          <w:sz w:val="22"/>
          <w:szCs w:val="22"/>
        </w:rPr>
        <w:t>starting</w:t>
      </w:r>
      <w:r w:rsidRPr="009A3B4D">
        <w:rPr>
          <w:rFonts w:ascii="Calibri" w:eastAsia="Calibri" w:hAnsi="Calibri" w:cs="Calibri"/>
          <w:sz w:val="22"/>
          <w:szCs w:val="22"/>
        </w:rPr>
        <w:t xml:space="preserve"> a community school, it is recommended to first research the viability of a community school in the proposed location and the educational and financial plans needed for the school.  To begin the process of applying for </w:t>
      </w:r>
      <w:r w:rsidR="00432236">
        <w:rPr>
          <w:rFonts w:ascii="Calibri" w:eastAsia="Calibri" w:hAnsi="Calibri" w:cs="Calibri"/>
          <w:sz w:val="22"/>
          <w:szCs w:val="22"/>
        </w:rPr>
        <w:t>new</w:t>
      </w:r>
      <w:r w:rsidRPr="009A3B4D">
        <w:rPr>
          <w:rFonts w:ascii="Calibri" w:eastAsia="Calibri" w:hAnsi="Calibri" w:cs="Calibri"/>
          <w:sz w:val="22"/>
          <w:szCs w:val="22"/>
        </w:rPr>
        <w:t xml:space="preserve"> community school sponsorship, follow the timeline and application instructions. Resources are also available on the BGSU website and from state and local organizations dedicated to community (charter) school development.  Contact April </w:t>
      </w:r>
      <w:r w:rsidR="00FC748F">
        <w:rPr>
          <w:rFonts w:ascii="Calibri" w:eastAsia="Calibri" w:hAnsi="Calibri" w:cs="Calibri"/>
          <w:sz w:val="22"/>
          <w:szCs w:val="22"/>
        </w:rPr>
        <w:t>Samberg</w:t>
      </w:r>
      <w:r w:rsidRPr="009A3B4D">
        <w:rPr>
          <w:rFonts w:ascii="Calibri" w:eastAsia="Calibri" w:hAnsi="Calibri" w:cs="Calibri"/>
          <w:sz w:val="22"/>
          <w:szCs w:val="22"/>
        </w:rPr>
        <w:t xml:space="preserve">, BGSU Community School Liaison, at 419-372-5318 to indicate interest and discuss any initial questions. </w:t>
      </w:r>
    </w:p>
    <w:p w14:paraId="684E9756" w14:textId="77777777" w:rsidR="008B07B3" w:rsidRPr="009A3B4D" w:rsidRDefault="008B07B3" w:rsidP="008B07B3">
      <w:pPr>
        <w:spacing w:after="200"/>
        <w:contextualSpacing/>
        <w:rPr>
          <w:rFonts w:ascii="Calibri" w:eastAsia="Calibri" w:hAnsi="Calibri" w:cs="Calibri"/>
          <w:sz w:val="22"/>
          <w:szCs w:val="22"/>
        </w:rPr>
      </w:pPr>
    </w:p>
    <w:p w14:paraId="2A10BBF9" w14:textId="74B2CDB0" w:rsidR="008B07B3" w:rsidRPr="009A3B4D" w:rsidRDefault="008B07B3" w:rsidP="008B07B3">
      <w:pPr>
        <w:spacing w:after="200"/>
        <w:rPr>
          <w:rFonts w:ascii="Calibri" w:eastAsia="Calibri" w:hAnsi="Calibri" w:cs="Calibri"/>
          <w:sz w:val="22"/>
          <w:szCs w:val="22"/>
        </w:rPr>
      </w:pPr>
      <w:r w:rsidRPr="009A3B4D">
        <w:rPr>
          <w:rFonts w:ascii="Calibri" w:eastAsia="Calibri" w:hAnsi="Calibri" w:cs="Calibri"/>
          <w:sz w:val="22"/>
          <w:szCs w:val="22"/>
        </w:rPr>
        <w:t xml:space="preserve">Submit your application electronically. Emailed applications should be sent to April </w:t>
      </w:r>
      <w:r w:rsidR="00CC58DB">
        <w:rPr>
          <w:rFonts w:ascii="Calibri" w:eastAsia="Calibri" w:hAnsi="Calibri" w:cs="Calibri"/>
          <w:sz w:val="22"/>
          <w:szCs w:val="22"/>
        </w:rPr>
        <w:t>Samberg</w:t>
      </w:r>
      <w:r w:rsidRPr="009A3B4D">
        <w:rPr>
          <w:rFonts w:ascii="Calibri" w:eastAsia="Calibri" w:hAnsi="Calibri" w:cs="Calibri"/>
          <w:sz w:val="22"/>
          <w:szCs w:val="22"/>
        </w:rPr>
        <w:t xml:space="preserve"> at</w:t>
      </w:r>
      <w:r w:rsidR="00CC58DB">
        <w:rPr>
          <w:rFonts w:ascii="Calibri" w:eastAsia="Calibri" w:hAnsi="Calibri" w:cs="Calibri"/>
          <w:sz w:val="22"/>
          <w:szCs w:val="22"/>
        </w:rPr>
        <w:t xml:space="preserve"> </w:t>
      </w:r>
      <w:hyperlink r:id="rId9" w:history="1">
        <w:r w:rsidR="00FC748F" w:rsidRPr="003C7D34">
          <w:rPr>
            <w:rStyle w:val="Hyperlink"/>
            <w:rFonts w:ascii="Calibri" w:eastAsia="Calibri" w:hAnsi="Calibri" w:cs="Calibri"/>
            <w:sz w:val="22"/>
            <w:szCs w:val="22"/>
          </w:rPr>
          <w:t>asamberg@bgsu.edu</w:t>
        </w:r>
      </w:hyperlink>
      <w:r w:rsidRPr="009A3B4D">
        <w:rPr>
          <w:rFonts w:ascii="Calibri" w:eastAsia="Calibri" w:hAnsi="Calibri" w:cs="Calibri"/>
          <w:sz w:val="22"/>
          <w:szCs w:val="22"/>
        </w:rPr>
        <w:t xml:space="preserve">. The subject of the email should be “Completed </w:t>
      </w:r>
      <w:r w:rsidR="00432236">
        <w:rPr>
          <w:rFonts w:ascii="Calibri" w:eastAsia="Calibri" w:hAnsi="Calibri" w:cs="Calibri"/>
          <w:sz w:val="22"/>
          <w:szCs w:val="22"/>
        </w:rPr>
        <w:t>New</w:t>
      </w:r>
      <w:r w:rsidRPr="009A3B4D">
        <w:rPr>
          <w:rFonts w:ascii="Calibri" w:eastAsia="Calibri" w:hAnsi="Calibri" w:cs="Calibri"/>
          <w:sz w:val="22"/>
          <w:szCs w:val="22"/>
        </w:rPr>
        <w:t xml:space="preserve"> School Sponsorship Application- (School Name)”.  All essay portion questions must be answered within the provided template.  Any supplementary materials must be clearly labeled as separate attachments.  Should a certain criterion not apply, a response stating why it is not applicable is required.  No question should be left unanswered.  The application must be received by BGSU no later than </w:t>
      </w:r>
      <w:r w:rsidRPr="009A3B4D">
        <w:rPr>
          <w:rFonts w:ascii="Calibri" w:eastAsia="Calibri" w:hAnsi="Calibri" w:cs="Calibri"/>
          <w:b/>
          <w:sz w:val="22"/>
          <w:szCs w:val="22"/>
          <w:u w:val="single"/>
        </w:rPr>
        <w:t>June 15</w:t>
      </w:r>
      <w:r w:rsidR="005A6E00" w:rsidRPr="005A6E00">
        <w:rPr>
          <w:rFonts w:ascii="Calibri" w:eastAsia="Calibri" w:hAnsi="Calibri" w:cs="Calibri"/>
          <w:b/>
          <w:sz w:val="22"/>
          <w:szCs w:val="22"/>
          <w:u w:val="single"/>
          <w:vertAlign w:val="superscript"/>
        </w:rPr>
        <w:t>th</w:t>
      </w:r>
      <w:r w:rsidRPr="009A3B4D">
        <w:rPr>
          <w:rFonts w:ascii="Calibri" w:eastAsia="Calibri" w:hAnsi="Calibri" w:cs="Calibri"/>
          <w:b/>
          <w:sz w:val="22"/>
          <w:szCs w:val="22"/>
          <w:u w:val="single"/>
        </w:rPr>
        <w:t>.</w:t>
      </w:r>
    </w:p>
    <w:p w14:paraId="5F08115A" w14:textId="575A2B3F" w:rsidR="008B07B3" w:rsidRPr="009A3B4D" w:rsidRDefault="008B07B3" w:rsidP="008B07B3">
      <w:pPr>
        <w:spacing w:after="200"/>
        <w:rPr>
          <w:rFonts w:ascii="Calibri" w:hAnsi="Calibri" w:cs="Calibri"/>
          <w:sz w:val="22"/>
          <w:szCs w:val="22"/>
        </w:rPr>
      </w:pPr>
      <w:r w:rsidRPr="009A3B4D">
        <w:rPr>
          <w:rFonts w:ascii="Calibri" w:hAnsi="Calibri" w:cs="Calibri"/>
          <w:b/>
          <w:sz w:val="22"/>
          <w:szCs w:val="22"/>
          <w:u w:val="single"/>
        </w:rPr>
        <w:t>Note</w:t>
      </w:r>
      <w:r w:rsidRPr="009A3B4D">
        <w:rPr>
          <w:rFonts w:ascii="Calibri" w:hAnsi="Calibri" w:cs="Calibri"/>
          <w:sz w:val="22"/>
          <w:szCs w:val="22"/>
        </w:rPr>
        <w:t xml:space="preserve">: If you choose to email the application with a password for protection, make sure that the password is sent to </w:t>
      </w:r>
      <w:hyperlink r:id="rId10" w:history="1">
        <w:r w:rsidR="00CC58DB" w:rsidRPr="003C7D34">
          <w:rPr>
            <w:rStyle w:val="Hyperlink"/>
            <w:rFonts w:ascii="Calibri" w:hAnsi="Calibri" w:cs="Calibri"/>
            <w:sz w:val="22"/>
            <w:szCs w:val="22"/>
          </w:rPr>
          <w:t>asamberg@bgsu.edu</w:t>
        </w:r>
      </w:hyperlink>
      <w:r w:rsidRPr="009A3B4D">
        <w:rPr>
          <w:rFonts w:ascii="Calibri" w:hAnsi="Calibri" w:cs="Calibri"/>
          <w:sz w:val="22"/>
          <w:szCs w:val="22"/>
        </w:rPr>
        <w:t xml:space="preserve"> in a separate email to ensure the document can be opened. The subject for this email should be “Application Protection”.  The body of the email should include the name of the proposed </w:t>
      </w:r>
      <w:r w:rsidR="00EB14D6" w:rsidRPr="009A3B4D">
        <w:rPr>
          <w:rFonts w:ascii="Calibri" w:hAnsi="Calibri" w:cs="Calibri"/>
          <w:sz w:val="22"/>
          <w:szCs w:val="22"/>
        </w:rPr>
        <w:t>school,</w:t>
      </w:r>
      <w:r w:rsidRPr="009A3B4D">
        <w:rPr>
          <w:rFonts w:ascii="Calibri" w:hAnsi="Calibri" w:cs="Calibri"/>
          <w:sz w:val="22"/>
          <w:szCs w:val="22"/>
        </w:rPr>
        <w:t xml:space="preserve"> and the password needed to open the documents.</w:t>
      </w:r>
    </w:p>
    <w:p w14:paraId="538E97FD" w14:textId="77777777" w:rsidR="00BB79C7" w:rsidRPr="00A51181" w:rsidRDefault="00BB79C7" w:rsidP="00A51181">
      <w:pPr>
        <w:spacing w:after="200"/>
        <w:rPr>
          <w:rFonts w:ascii="Calibri" w:eastAsia="Calibri" w:hAnsi="Calibri" w:cs="Calibri"/>
          <w:szCs w:val="24"/>
        </w:rPr>
      </w:pPr>
      <w:r w:rsidRPr="00A51181">
        <w:rPr>
          <w:rFonts w:ascii="Calibri" w:eastAsia="Calibri" w:hAnsi="Calibri" w:cs="Calibri"/>
          <w:b/>
          <w:szCs w:val="24"/>
        </w:rPr>
        <w:t>Step Two: Review Period and Decision-Making</w:t>
      </w:r>
    </w:p>
    <w:p w14:paraId="2069AD23" w14:textId="7CCB619F" w:rsidR="00C72E5F" w:rsidRPr="00A51181" w:rsidRDefault="00C72E5F" w:rsidP="00C72E5F">
      <w:pPr>
        <w:spacing w:after="200"/>
        <w:rPr>
          <w:rFonts w:ascii="Calibri" w:eastAsia="Calibri" w:hAnsi="Calibri" w:cs="Calibri"/>
          <w:sz w:val="22"/>
          <w:szCs w:val="22"/>
        </w:rPr>
      </w:pPr>
      <w:r w:rsidRPr="00A51181">
        <w:rPr>
          <w:rFonts w:ascii="Calibri" w:eastAsia="Calibri" w:hAnsi="Calibri" w:cs="Calibri"/>
          <w:sz w:val="22"/>
          <w:szCs w:val="22"/>
        </w:rPr>
        <w:t xml:space="preserve">The BGSU Application Review Team includes a core group of individuals from BGSU College of Education &amp; Human Development as well as </w:t>
      </w:r>
      <w:r w:rsidR="00A51181">
        <w:rPr>
          <w:rFonts w:ascii="Calibri" w:eastAsia="Calibri" w:hAnsi="Calibri" w:cs="Calibri"/>
          <w:sz w:val="22"/>
          <w:szCs w:val="22"/>
        </w:rPr>
        <w:t xml:space="preserve">external reviewers with expertise and sponsoring experience to make informed application decisions. </w:t>
      </w:r>
      <w:r w:rsidR="00A51181" w:rsidRPr="00A51181">
        <w:rPr>
          <w:rFonts w:ascii="Calibri" w:hAnsi="Calibri" w:cs="Calibri"/>
          <w:sz w:val="22"/>
          <w:szCs w:val="22"/>
        </w:rPr>
        <w:t xml:space="preserve">Annually, and prior to reviewing applications, the Application Review Team is trained on the application process and materials; reviewer protocols; and the vision, mission, </w:t>
      </w:r>
      <w:r w:rsidR="00A51181">
        <w:rPr>
          <w:rFonts w:ascii="Calibri" w:hAnsi="Calibri" w:cs="Calibri"/>
          <w:sz w:val="22"/>
          <w:szCs w:val="22"/>
        </w:rPr>
        <w:t>and strategic goals of community school sponsorship at BGSU</w:t>
      </w:r>
      <w:r w:rsidR="00A51181" w:rsidRPr="00A51181">
        <w:rPr>
          <w:rFonts w:ascii="Calibri" w:hAnsi="Calibri" w:cs="Calibri"/>
          <w:sz w:val="22"/>
          <w:szCs w:val="22"/>
        </w:rPr>
        <w:t xml:space="preserve">.  All reviewers sign a </w:t>
      </w:r>
      <w:r w:rsidR="00EB14D6" w:rsidRPr="00A51181">
        <w:rPr>
          <w:rFonts w:ascii="Calibri" w:hAnsi="Calibri" w:cs="Calibri"/>
          <w:sz w:val="22"/>
          <w:szCs w:val="22"/>
        </w:rPr>
        <w:t>Conflict-of-Interest</w:t>
      </w:r>
      <w:r w:rsidR="00A51181" w:rsidRPr="00A51181">
        <w:rPr>
          <w:rFonts w:ascii="Calibri" w:hAnsi="Calibri" w:cs="Calibri"/>
          <w:sz w:val="22"/>
          <w:szCs w:val="22"/>
        </w:rPr>
        <w:t xml:space="preserve"> Disclosure form.  Any reviewer found to have a real or perceived conflict of interest will be excused to ensure impartially in the review.</w:t>
      </w:r>
    </w:p>
    <w:p w14:paraId="1123E498" w14:textId="77777777" w:rsidR="00A51181" w:rsidRDefault="00A51181" w:rsidP="00BB79C7">
      <w:pPr>
        <w:spacing w:after="200"/>
        <w:contextualSpacing/>
        <w:rPr>
          <w:rFonts w:ascii="Calibri" w:hAnsi="Calibri" w:cs="Calibri"/>
          <w:sz w:val="22"/>
          <w:szCs w:val="22"/>
        </w:rPr>
      </w:pPr>
      <w:r w:rsidRPr="00A51181">
        <w:rPr>
          <w:rFonts w:ascii="Calibri" w:hAnsi="Calibri" w:cs="Calibri"/>
          <w:sz w:val="22"/>
          <w:szCs w:val="22"/>
        </w:rPr>
        <w:t xml:space="preserve">The rubric contains the application framework and evaluation criteria that are used as the primary factors for decision-making.  Therefore, the school must present a comprehensive and evidence-based case for approval.  The Application Review Team will conduct research into the applicant’s history with community schools, interview the applicant, and discuss the viability and appropriateness of the school with </w:t>
      </w:r>
      <w:r>
        <w:rPr>
          <w:rFonts w:ascii="Calibri" w:hAnsi="Calibri" w:cs="Calibri"/>
          <w:sz w:val="22"/>
          <w:szCs w:val="22"/>
        </w:rPr>
        <w:t xml:space="preserve">the Dean of Education and Human </w:t>
      </w:r>
      <w:r w:rsidR="0097574D">
        <w:rPr>
          <w:rFonts w:ascii="Calibri" w:hAnsi="Calibri" w:cs="Calibri"/>
          <w:sz w:val="22"/>
          <w:szCs w:val="22"/>
        </w:rPr>
        <w:t>Development</w:t>
      </w:r>
      <w:r>
        <w:rPr>
          <w:rFonts w:ascii="Calibri" w:hAnsi="Calibri" w:cs="Calibri"/>
          <w:sz w:val="22"/>
          <w:szCs w:val="22"/>
        </w:rPr>
        <w:t xml:space="preserve"> and Provost.</w:t>
      </w:r>
    </w:p>
    <w:p w14:paraId="29055CA2" w14:textId="77777777" w:rsidR="00A51181" w:rsidRDefault="00A51181" w:rsidP="00BB79C7">
      <w:pPr>
        <w:spacing w:after="200"/>
        <w:contextualSpacing/>
        <w:rPr>
          <w:rFonts w:ascii="Calibri" w:hAnsi="Calibri" w:cs="Calibri"/>
          <w:sz w:val="22"/>
          <w:szCs w:val="22"/>
        </w:rPr>
      </w:pPr>
    </w:p>
    <w:p w14:paraId="4DBF7C48" w14:textId="77777777" w:rsidR="00BB79C7" w:rsidRDefault="00A51181" w:rsidP="00BB79C7">
      <w:pPr>
        <w:spacing w:after="200"/>
        <w:contextualSpacing/>
        <w:rPr>
          <w:rFonts w:ascii="Calibri" w:eastAsia="Calibri" w:hAnsi="Calibri" w:cs="Calibri"/>
          <w:sz w:val="22"/>
          <w:szCs w:val="22"/>
        </w:rPr>
      </w:pPr>
      <w:r w:rsidRPr="00A51181">
        <w:rPr>
          <w:rFonts w:ascii="Calibri" w:eastAsia="Calibri" w:hAnsi="Calibri" w:cs="Calibri"/>
          <w:sz w:val="22"/>
          <w:szCs w:val="22"/>
        </w:rPr>
        <w:t>After evaluating and discussing all the data, each reviewer will individually complete a rubric.  The combined scores and comments will be provided to the school in the final evaluation rubric.  Should the Application Review Team need additional information to make a determination, the school will be contacted during the review period.</w:t>
      </w:r>
    </w:p>
    <w:p w14:paraId="460FB04C" w14:textId="77777777" w:rsidR="00A51181" w:rsidRPr="00A51181" w:rsidRDefault="00A51181" w:rsidP="00BB79C7">
      <w:pPr>
        <w:spacing w:after="200"/>
        <w:contextualSpacing/>
        <w:rPr>
          <w:rFonts w:ascii="Calibri" w:eastAsia="Calibri" w:hAnsi="Calibri" w:cs="Calibri"/>
          <w:sz w:val="22"/>
          <w:szCs w:val="22"/>
        </w:rPr>
      </w:pPr>
    </w:p>
    <w:p w14:paraId="62EB1ACA" w14:textId="77777777" w:rsidR="00BB79C7" w:rsidRPr="00DE03D3" w:rsidRDefault="00BB79C7" w:rsidP="00DE03D3">
      <w:pPr>
        <w:spacing w:after="200"/>
        <w:rPr>
          <w:rFonts w:ascii="Calibri" w:eastAsia="Calibri" w:hAnsi="Calibri" w:cs="Calibri"/>
          <w:b/>
          <w:szCs w:val="24"/>
        </w:rPr>
      </w:pPr>
      <w:r w:rsidRPr="00DE03D3">
        <w:rPr>
          <w:rFonts w:ascii="Calibri" w:eastAsia="Calibri" w:hAnsi="Calibri" w:cs="Calibri"/>
          <w:b/>
          <w:szCs w:val="24"/>
        </w:rPr>
        <w:t>Step Three: Preliminary Agreement</w:t>
      </w:r>
      <w:r w:rsidR="00DD3F1F">
        <w:rPr>
          <w:rFonts w:ascii="Calibri" w:eastAsia="Calibri" w:hAnsi="Calibri" w:cs="Calibri"/>
          <w:b/>
          <w:szCs w:val="24"/>
        </w:rPr>
        <w:t xml:space="preserve"> and Contract Term Length</w:t>
      </w:r>
    </w:p>
    <w:p w14:paraId="706FA6A6" w14:textId="77777777" w:rsidR="001A21CA" w:rsidRPr="001A21CA" w:rsidRDefault="00D57C29" w:rsidP="001A21CA">
      <w:pPr>
        <w:rPr>
          <w:rFonts w:ascii="Calibri" w:hAnsi="Calibri" w:cs="Calibri"/>
          <w:sz w:val="22"/>
          <w:szCs w:val="22"/>
        </w:rPr>
      </w:pPr>
      <w:r w:rsidRPr="001A21CA">
        <w:rPr>
          <w:rFonts w:ascii="Calibri" w:hAnsi="Calibri" w:cs="Calibri"/>
          <w:sz w:val="22"/>
          <w:szCs w:val="22"/>
        </w:rPr>
        <w:t>To</w:t>
      </w:r>
      <w:r w:rsidR="001A21CA" w:rsidRPr="001A21CA">
        <w:rPr>
          <w:rFonts w:ascii="Calibri" w:hAnsi="Calibri" w:cs="Calibri"/>
          <w:sz w:val="22"/>
          <w:szCs w:val="22"/>
        </w:rPr>
        <w:t xml:space="preserve"> guarantee the most comprehensive and appropriate decisions are rendered, the </w:t>
      </w:r>
      <w:r w:rsidR="001A21CA">
        <w:rPr>
          <w:rFonts w:ascii="Calibri" w:hAnsi="Calibri" w:cs="Calibri"/>
          <w:sz w:val="22"/>
          <w:szCs w:val="22"/>
        </w:rPr>
        <w:t>BGSU</w:t>
      </w:r>
      <w:r w:rsidR="001A21CA" w:rsidRPr="001A21CA">
        <w:rPr>
          <w:rFonts w:ascii="Calibri" w:hAnsi="Calibri" w:cs="Calibri"/>
          <w:sz w:val="22"/>
          <w:szCs w:val="22"/>
        </w:rPr>
        <w:t xml:space="preserve"> only provides evidence-based recommendations to its </w:t>
      </w:r>
      <w:r w:rsidR="001A21CA">
        <w:rPr>
          <w:rFonts w:ascii="Calibri" w:hAnsi="Calibri" w:cs="Calibri"/>
          <w:sz w:val="22"/>
          <w:szCs w:val="22"/>
        </w:rPr>
        <w:t>Dean and Provost</w:t>
      </w:r>
      <w:r w:rsidR="001A21CA" w:rsidRPr="001A21CA">
        <w:rPr>
          <w:rFonts w:ascii="Calibri" w:hAnsi="Calibri" w:cs="Calibri"/>
          <w:sz w:val="22"/>
          <w:szCs w:val="22"/>
        </w:rPr>
        <w:t xml:space="preserve"> regarding applications for sponsorship.  </w:t>
      </w:r>
      <w:r w:rsidR="001A21CA" w:rsidRPr="001A21CA">
        <w:rPr>
          <w:rFonts w:ascii="Calibri" w:hAnsi="Calibri" w:cs="Calibri"/>
          <w:i/>
          <w:sz w:val="22"/>
          <w:szCs w:val="22"/>
        </w:rPr>
        <w:t>Only schools that earn at least 75% of possible points will be considered for a preliminary agreement.</w:t>
      </w:r>
    </w:p>
    <w:p w14:paraId="06592465" w14:textId="77777777" w:rsidR="001A21CA" w:rsidRPr="001A21CA" w:rsidRDefault="001A21CA" w:rsidP="001A21CA">
      <w:pPr>
        <w:rPr>
          <w:rFonts w:ascii="Calibri" w:hAnsi="Calibri" w:cs="Calibri"/>
          <w:sz w:val="22"/>
          <w:szCs w:val="22"/>
        </w:rPr>
      </w:pPr>
    </w:p>
    <w:p w14:paraId="24D5F45C" w14:textId="4DA8E54C" w:rsidR="001A21CA" w:rsidRPr="001A21CA" w:rsidRDefault="001A21CA" w:rsidP="001A21CA">
      <w:pPr>
        <w:rPr>
          <w:rFonts w:ascii="Calibri" w:hAnsi="Calibri" w:cs="Calibri"/>
          <w:sz w:val="22"/>
          <w:szCs w:val="22"/>
        </w:rPr>
      </w:pPr>
      <w:r w:rsidRPr="001A21CA">
        <w:rPr>
          <w:rFonts w:ascii="Calibri" w:hAnsi="Calibri" w:cs="Calibri"/>
          <w:sz w:val="22"/>
          <w:szCs w:val="22"/>
        </w:rPr>
        <w:t>If the application is approved, an in-person interview will be scheduled.  After the interview, the Application Review Team</w:t>
      </w:r>
      <w:r w:rsidR="003A3CD7">
        <w:rPr>
          <w:rFonts w:ascii="Calibri" w:hAnsi="Calibri" w:cs="Calibri"/>
          <w:sz w:val="22"/>
          <w:szCs w:val="22"/>
        </w:rPr>
        <w:t xml:space="preserve">, Dean of Education and Human Development, and Provost </w:t>
      </w:r>
      <w:r w:rsidRPr="001A21CA">
        <w:rPr>
          <w:rFonts w:ascii="Calibri" w:hAnsi="Calibri" w:cs="Calibri"/>
          <w:sz w:val="22"/>
          <w:szCs w:val="22"/>
        </w:rPr>
        <w:t xml:space="preserve">will make a decision whether to authorize a preliminary agreement.  The school will be notified of the decision no later than </w:t>
      </w:r>
      <w:r>
        <w:rPr>
          <w:rFonts w:ascii="Calibri" w:hAnsi="Calibri" w:cs="Calibri"/>
          <w:b/>
          <w:sz w:val="22"/>
          <w:szCs w:val="22"/>
          <w:u w:val="single"/>
        </w:rPr>
        <w:t xml:space="preserve">September </w:t>
      </w:r>
      <w:r w:rsidR="007F7EC0">
        <w:rPr>
          <w:rFonts w:ascii="Calibri" w:hAnsi="Calibri" w:cs="Calibri"/>
          <w:b/>
          <w:sz w:val="22"/>
          <w:szCs w:val="22"/>
          <w:u w:val="single"/>
        </w:rPr>
        <w:t>30</w:t>
      </w:r>
      <w:r w:rsidR="005A6E00" w:rsidRPr="005A6E00">
        <w:rPr>
          <w:rFonts w:ascii="Calibri" w:hAnsi="Calibri" w:cs="Calibri"/>
          <w:b/>
          <w:sz w:val="22"/>
          <w:szCs w:val="22"/>
          <w:u w:val="single"/>
          <w:vertAlign w:val="superscript"/>
        </w:rPr>
        <w:t>th</w:t>
      </w:r>
      <w:r w:rsidR="007F7EC0">
        <w:rPr>
          <w:rFonts w:ascii="Calibri" w:hAnsi="Calibri" w:cs="Calibri"/>
          <w:b/>
          <w:sz w:val="22"/>
          <w:szCs w:val="22"/>
          <w:u w:val="single"/>
        </w:rPr>
        <w:t>,</w:t>
      </w:r>
      <w:r>
        <w:rPr>
          <w:rFonts w:ascii="Calibri" w:hAnsi="Calibri" w:cs="Calibri"/>
          <w:b/>
          <w:sz w:val="22"/>
          <w:szCs w:val="22"/>
          <w:u w:val="single"/>
        </w:rPr>
        <w:t xml:space="preserve"> of the </w:t>
      </w:r>
      <w:r w:rsidR="007F7EC0">
        <w:rPr>
          <w:rFonts w:ascii="Calibri" w:hAnsi="Calibri" w:cs="Calibri"/>
          <w:b/>
          <w:sz w:val="22"/>
          <w:szCs w:val="22"/>
          <w:u w:val="single"/>
        </w:rPr>
        <w:t>current</w:t>
      </w:r>
      <w:r>
        <w:rPr>
          <w:rFonts w:ascii="Calibri" w:hAnsi="Calibri" w:cs="Calibri"/>
          <w:b/>
          <w:sz w:val="22"/>
          <w:szCs w:val="22"/>
          <w:u w:val="single"/>
        </w:rPr>
        <w:t xml:space="preserve"> year</w:t>
      </w:r>
      <w:r w:rsidRPr="001A21CA">
        <w:rPr>
          <w:rFonts w:ascii="Calibri" w:hAnsi="Calibri" w:cs="Calibri"/>
          <w:sz w:val="22"/>
          <w:szCs w:val="22"/>
        </w:rPr>
        <w:t>.</w:t>
      </w:r>
    </w:p>
    <w:p w14:paraId="3F0C33B4" w14:textId="77777777" w:rsidR="001A21CA" w:rsidRPr="001A21CA" w:rsidRDefault="001A21CA" w:rsidP="001A21CA">
      <w:pPr>
        <w:rPr>
          <w:rFonts w:ascii="Calibri" w:hAnsi="Calibri" w:cs="Calibri"/>
          <w:sz w:val="22"/>
          <w:szCs w:val="22"/>
        </w:rPr>
      </w:pPr>
    </w:p>
    <w:p w14:paraId="522868C4" w14:textId="77777777" w:rsidR="001A21CA" w:rsidRPr="001A21CA" w:rsidRDefault="001A21CA" w:rsidP="001A21CA">
      <w:pPr>
        <w:rPr>
          <w:rFonts w:ascii="Calibri" w:hAnsi="Calibri" w:cs="Calibri"/>
          <w:sz w:val="22"/>
          <w:szCs w:val="22"/>
        </w:rPr>
      </w:pPr>
      <w:r w:rsidRPr="001A21CA">
        <w:rPr>
          <w:rFonts w:ascii="Calibri" w:hAnsi="Calibri" w:cs="Calibri"/>
          <w:sz w:val="22"/>
          <w:szCs w:val="22"/>
        </w:rPr>
        <w:t xml:space="preserve">Should </w:t>
      </w:r>
      <w:r>
        <w:rPr>
          <w:rFonts w:ascii="Calibri" w:hAnsi="Calibri" w:cs="Calibri"/>
          <w:sz w:val="22"/>
          <w:szCs w:val="22"/>
        </w:rPr>
        <w:t xml:space="preserve">BGSU </w:t>
      </w:r>
      <w:r w:rsidRPr="001A21CA">
        <w:rPr>
          <w:rFonts w:ascii="Calibri" w:hAnsi="Calibri" w:cs="Calibri"/>
          <w:sz w:val="22"/>
          <w:szCs w:val="22"/>
        </w:rPr>
        <w:t>choose not to approve the application for sponsorship, the school will receive a notice that includes detailed reasons for the action and the effective date of denial.</w:t>
      </w:r>
    </w:p>
    <w:p w14:paraId="73480203" w14:textId="77777777" w:rsidR="001A21CA" w:rsidRPr="001A21CA" w:rsidRDefault="001A21CA" w:rsidP="001A21CA">
      <w:pPr>
        <w:rPr>
          <w:rFonts w:ascii="Calibri" w:hAnsi="Calibri" w:cs="Calibri"/>
          <w:sz w:val="22"/>
          <w:szCs w:val="22"/>
        </w:rPr>
      </w:pPr>
    </w:p>
    <w:p w14:paraId="2C8232FD" w14:textId="699337C7" w:rsidR="001A21CA" w:rsidRDefault="001A21CA" w:rsidP="001A21CA">
      <w:pPr>
        <w:rPr>
          <w:rFonts w:ascii="Calibri" w:hAnsi="Calibri" w:cs="Calibri"/>
          <w:sz w:val="22"/>
          <w:szCs w:val="22"/>
        </w:rPr>
      </w:pPr>
      <w:r>
        <w:rPr>
          <w:rFonts w:ascii="Calibri" w:hAnsi="Calibri" w:cs="Calibri"/>
          <w:sz w:val="22"/>
          <w:szCs w:val="22"/>
        </w:rPr>
        <w:t>Should BGSU</w:t>
      </w:r>
      <w:r w:rsidRPr="001A21CA">
        <w:rPr>
          <w:rFonts w:ascii="Calibri" w:hAnsi="Calibri" w:cs="Calibri"/>
          <w:sz w:val="22"/>
          <w:szCs w:val="22"/>
        </w:rPr>
        <w:t xml:space="preserve"> choose to approve the application for sponsorship, the school and </w:t>
      </w:r>
      <w:r>
        <w:rPr>
          <w:rFonts w:ascii="Calibri" w:hAnsi="Calibri" w:cs="Calibri"/>
          <w:sz w:val="22"/>
          <w:szCs w:val="22"/>
        </w:rPr>
        <w:t xml:space="preserve">BGSU </w:t>
      </w:r>
      <w:r w:rsidRPr="001A21CA">
        <w:rPr>
          <w:rFonts w:ascii="Calibri" w:hAnsi="Calibri" w:cs="Calibri"/>
          <w:sz w:val="22"/>
          <w:szCs w:val="22"/>
        </w:rPr>
        <w:t>will execute a preliminary agreement describing the intent of the sponsor and the school to work in good faith towards the execution of a contract.  The preliminary agreement will also be submitted to the Department of Education</w:t>
      </w:r>
      <w:r w:rsidR="00671348">
        <w:rPr>
          <w:rFonts w:ascii="Calibri" w:hAnsi="Calibri" w:cs="Calibri"/>
          <w:sz w:val="22"/>
          <w:szCs w:val="22"/>
        </w:rPr>
        <w:t xml:space="preserve"> &amp; Workforce</w:t>
      </w:r>
      <w:r w:rsidRPr="001A21CA">
        <w:rPr>
          <w:rFonts w:ascii="Calibri" w:hAnsi="Calibri" w:cs="Calibri"/>
          <w:sz w:val="22"/>
          <w:szCs w:val="22"/>
        </w:rPr>
        <w:t>.</w:t>
      </w:r>
    </w:p>
    <w:p w14:paraId="19EADE2B" w14:textId="77777777" w:rsidR="001A21CA" w:rsidRDefault="001A21CA" w:rsidP="001A21CA">
      <w:pPr>
        <w:rPr>
          <w:rFonts w:ascii="Calibri" w:hAnsi="Calibri" w:cs="Calibri"/>
          <w:sz w:val="22"/>
          <w:szCs w:val="22"/>
        </w:rPr>
      </w:pPr>
    </w:p>
    <w:p w14:paraId="6259CB52" w14:textId="77777777" w:rsidR="00DD3F1F" w:rsidRPr="00DD3F1F" w:rsidRDefault="00DD3F1F" w:rsidP="00DD3F1F">
      <w:pPr>
        <w:rPr>
          <w:rFonts w:ascii="Calibri" w:hAnsi="Calibri" w:cs="Calibri"/>
          <w:sz w:val="22"/>
          <w:szCs w:val="22"/>
        </w:rPr>
      </w:pPr>
      <w:r>
        <w:rPr>
          <w:rFonts w:ascii="Calibri" w:hAnsi="Calibri" w:cs="Calibri"/>
          <w:sz w:val="22"/>
          <w:szCs w:val="22"/>
        </w:rPr>
        <w:t xml:space="preserve">BGSU </w:t>
      </w:r>
      <w:r w:rsidRPr="00DD3F1F">
        <w:rPr>
          <w:rFonts w:ascii="Calibri" w:hAnsi="Calibri" w:cs="Calibri"/>
          <w:sz w:val="22"/>
          <w:szCs w:val="22"/>
        </w:rPr>
        <w:t>currently offers sponsorship contracts for a maximum of five (5) years.  The following table outlines the final evaluation rubric score and corresponding contract term length recommendations.</w:t>
      </w:r>
    </w:p>
    <w:p w14:paraId="29D9EF5E" w14:textId="77777777" w:rsidR="00DD3F1F" w:rsidRDefault="00DD3F1F" w:rsidP="00DD3F1F"/>
    <w:tbl>
      <w:tblPr>
        <w:tblW w:w="73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6"/>
        <w:gridCol w:w="4519"/>
      </w:tblGrid>
      <w:tr w:rsidR="00DD3F1F" w14:paraId="67DCB336" w14:textId="77777777" w:rsidTr="00DD3F1F">
        <w:trPr>
          <w:jc w:val="center"/>
        </w:trPr>
        <w:tc>
          <w:tcPr>
            <w:tcW w:w="2856" w:type="dxa"/>
            <w:shd w:val="clear" w:color="auto" w:fill="F4B083" w:themeFill="accent2" w:themeFillTint="99"/>
            <w:vAlign w:val="center"/>
          </w:tcPr>
          <w:p w14:paraId="28C0B62D" w14:textId="77777777" w:rsidR="00DD3F1F" w:rsidRDefault="00DD3F1F" w:rsidP="0097574D">
            <w:pPr>
              <w:jc w:val="center"/>
              <w:rPr>
                <w:b/>
              </w:rPr>
            </w:pPr>
            <w:r>
              <w:rPr>
                <w:b/>
              </w:rPr>
              <w:t>Final Evaluation Rubric Score</w:t>
            </w:r>
          </w:p>
        </w:tc>
        <w:tc>
          <w:tcPr>
            <w:tcW w:w="4519" w:type="dxa"/>
            <w:shd w:val="clear" w:color="auto" w:fill="F4B083" w:themeFill="accent2" w:themeFillTint="99"/>
            <w:vAlign w:val="center"/>
          </w:tcPr>
          <w:p w14:paraId="0419ABB3" w14:textId="77777777" w:rsidR="00DD3F1F" w:rsidRDefault="00DD3F1F" w:rsidP="0097574D">
            <w:pPr>
              <w:jc w:val="center"/>
              <w:rPr>
                <w:b/>
              </w:rPr>
            </w:pPr>
            <w:r>
              <w:rPr>
                <w:b/>
              </w:rPr>
              <w:t>Recommended Contract Term Length</w:t>
            </w:r>
          </w:p>
        </w:tc>
      </w:tr>
      <w:tr w:rsidR="00DD3F1F" w14:paraId="0FA9943B" w14:textId="77777777" w:rsidTr="00DD3F1F">
        <w:trPr>
          <w:jc w:val="center"/>
        </w:trPr>
        <w:tc>
          <w:tcPr>
            <w:tcW w:w="2856" w:type="dxa"/>
            <w:vAlign w:val="center"/>
          </w:tcPr>
          <w:p w14:paraId="18D41FDF" w14:textId="77777777" w:rsidR="00DD3F1F" w:rsidRDefault="00DD3F1F" w:rsidP="0097574D">
            <w:pPr>
              <w:jc w:val="center"/>
            </w:pPr>
            <w:r>
              <w:t>90.0% - 100%</w:t>
            </w:r>
          </w:p>
        </w:tc>
        <w:tc>
          <w:tcPr>
            <w:tcW w:w="4519" w:type="dxa"/>
            <w:vAlign w:val="center"/>
          </w:tcPr>
          <w:p w14:paraId="1CD76E27" w14:textId="77777777" w:rsidR="00DD3F1F" w:rsidRDefault="00DD3F1F" w:rsidP="0097574D">
            <w:pPr>
              <w:jc w:val="center"/>
            </w:pPr>
            <w:r>
              <w:t>Five (5) Year Recommendation</w:t>
            </w:r>
          </w:p>
        </w:tc>
      </w:tr>
      <w:tr w:rsidR="00DD3F1F" w14:paraId="5AB25E2F" w14:textId="77777777" w:rsidTr="00DD3F1F">
        <w:trPr>
          <w:jc w:val="center"/>
        </w:trPr>
        <w:tc>
          <w:tcPr>
            <w:tcW w:w="2856" w:type="dxa"/>
            <w:vAlign w:val="center"/>
          </w:tcPr>
          <w:p w14:paraId="77A8488A" w14:textId="77777777" w:rsidR="00DD3F1F" w:rsidRDefault="00DD3F1F" w:rsidP="0097574D">
            <w:pPr>
              <w:jc w:val="center"/>
            </w:pPr>
            <w:r>
              <w:t>85.0% - 89.9%</w:t>
            </w:r>
          </w:p>
        </w:tc>
        <w:tc>
          <w:tcPr>
            <w:tcW w:w="4519" w:type="dxa"/>
            <w:vAlign w:val="center"/>
          </w:tcPr>
          <w:p w14:paraId="0DF3BD50" w14:textId="77777777" w:rsidR="00DD3F1F" w:rsidRDefault="00DD3F1F" w:rsidP="0097574D">
            <w:pPr>
              <w:jc w:val="center"/>
            </w:pPr>
            <w:r>
              <w:t>Four (4) Year Recommendation</w:t>
            </w:r>
          </w:p>
        </w:tc>
      </w:tr>
      <w:tr w:rsidR="00DD3F1F" w14:paraId="02D637DF" w14:textId="77777777" w:rsidTr="00DD3F1F">
        <w:trPr>
          <w:jc w:val="center"/>
        </w:trPr>
        <w:tc>
          <w:tcPr>
            <w:tcW w:w="2856" w:type="dxa"/>
            <w:vAlign w:val="center"/>
          </w:tcPr>
          <w:p w14:paraId="07D40CCA" w14:textId="77777777" w:rsidR="00DD3F1F" w:rsidRDefault="00DD3F1F" w:rsidP="0097574D">
            <w:pPr>
              <w:jc w:val="center"/>
            </w:pPr>
            <w:r>
              <w:t>80.0% - 84.9%</w:t>
            </w:r>
          </w:p>
        </w:tc>
        <w:tc>
          <w:tcPr>
            <w:tcW w:w="4519" w:type="dxa"/>
            <w:vAlign w:val="center"/>
          </w:tcPr>
          <w:p w14:paraId="6CFB6172" w14:textId="77777777" w:rsidR="00DD3F1F" w:rsidRDefault="00DD3F1F" w:rsidP="0097574D">
            <w:pPr>
              <w:jc w:val="center"/>
            </w:pPr>
            <w:r>
              <w:t>Three (3) Year Recommendation</w:t>
            </w:r>
          </w:p>
        </w:tc>
      </w:tr>
      <w:tr w:rsidR="00DD3F1F" w14:paraId="18435B29" w14:textId="77777777" w:rsidTr="00DD3F1F">
        <w:trPr>
          <w:jc w:val="center"/>
        </w:trPr>
        <w:tc>
          <w:tcPr>
            <w:tcW w:w="2856" w:type="dxa"/>
            <w:vAlign w:val="center"/>
          </w:tcPr>
          <w:p w14:paraId="6F2A1763" w14:textId="77777777" w:rsidR="00DD3F1F" w:rsidRDefault="00DD3F1F" w:rsidP="0097574D">
            <w:pPr>
              <w:jc w:val="center"/>
            </w:pPr>
            <w:r>
              <w:t>75.1% - 79.9%</w:t>
            </w:r>
          </w:p>
        </w:tc>
        <w:tc>
          <w:tcPr>
            <w:tcW w:w="4519" w:type="dxa"/>
            <w:vAlign w:val="center"/>
          </w:tcPr>
          <w:p w14:paraId="3CD025B5" w14:textId="77777777" w:rsidR="00DD3F1F" w:rsidRDefault="00DD3F1F" w:rsidP="0097574D">
            <w:pPr>
              <w:jc w:val="center"/>
            </w:pPr>
            <w:r>
              <w:t>Two (2) Year Recommendation</w:t>
            </w:r>
          </w:p>
        </w:tc>
      </w:tr>
      <w:tr w:rsidR="00DD3F1F" w14:paraId="4EA486E0" w14:textId="77777777" w:rsidTr="00DD3F1F">
        <w:trPr>
          <w:jc w:val="center"/>
        </w:trPr>
        <w:tc>
          <w:tcPr>
            <w:tcW w:w="2856" w:type="dxa"/>
            <w:vAlign w:val="center"/>
          </w:tcPr>
          <w:p w14:paraId="6B0CF588" w14:textId="77777777" w:rsidR="00DD3F1F" w:rsidRDefault="00DD3F1F" w:rsidP="0097574D">
            <w:pPr>
              <w:jc w:val="center"/>
            </w:pPr>
            <w:r>
              <w:t>75.0%</w:t>
            </w:r>
          </w:p>
        </w:tc>
        <w:tc>
          <w:tcPr>
            <w:tcW w:w="4519" w:type="dxa"/>
            <w:vAlign w:val="center"/>
          </w:tcPr>
          <w:p w14:paraId="6B3440BD" w14:textId="77777777" w:rsidR="00DD3F1F" w:rsidRDefault="00DD3F1F" w:rsidP="0097574D">
            <w:pPr>
              <w:jc w:val="center"/>
            </w:pPr>
            <w:r>
              <w:t>One (1) Year Recommendation</w:t>
            </w:r>
          </w:p>
        </w:tc>
      </w:tr>
      <w:tr w:rsidR="00DD3F1F" w14:paraId="38DC0B5E" w14:textId="77777777" w:rsidTr="00DD3F1F">
        <w:trPr>
          <w:jc w:val="center"/>
        </w:trPr>
        <w:tc>
          <w:tcPr>
            <w:tcW w:w="2856" w:type="dxa"/>
            <w:vAlign w:val="center"/>
          </w:tcPr>
          <w:p w14:paraId="18D70EBA" w14:textId="77777777" w:rsidR="00DD3F1F" w:rsidRDefault="00DD3F1F" w:rsidP="0097574D">
            <w:pPr>
              <w:jc w:val="center"/>
            </w:pPr>
            <w:r>
              <w:t>74.9% or Lower</w:t>
            </w:r>
          </w:p>
        </w:tc>
        <w:tc>
          <w:tcPr>
            <w:tcW w:w="4519" w:type="dxa"/>
            <w:vAlign w:val="center"/>
          </w:tcPr>
          <w:p w14:paraId="0D5CB6C3" w14:textId="77777777" w:rsidR="00DD3F1F" w:rsidRDefault="00DD3F1F" w:rsidP="0097574D">
            <w:pPr>
              <w:jc w:val="center"/>
            </w:pPr>
            <w:r>
              <w:t>Not Recommended for Sponsorship</w:t>
            </w:r>
          </w:p>
        </w:tc>
      </w:tr>
    </w:tbl>
    <w:p w14:paraId="6CACD549" w14:textId="77777777" w:rsidR="007F7EC0" w:rsidRDefault="007F7EC0" w:rsidP="00DD3F1F">
      <w:pPr>
        <w:spacing w:after="200"/>
        <w:rPr>
          <w:rFonts w:ascii="Calibri" w:eastAsia="Calibri" w:hAnsi="Calibri" w:cs="Calibri"/>
          <w:b/>
          <w:szCs w:val="24"/>
        </w:rPr>
      </w:pPr>
    </w:p>
    <w:p w14:paraId="3D7F3DF1" w14:textId="77777777" w:rsidR="00BB79C7" w:rsidRPr="007F7EC0" w:rsidRDefault="00BB79C7" w:rsidP="00DD3F1F">
      <w:pPr>
        <w:spacing w:after="200"/>
        <w:rPr>
          <w:rFonts w:ascii="Calibri" w:eastAsia="Calibri" w:hAnsi="Calibri" w:cs="Calibri"/>
          <w:b/>
          <w:szCs w:val="24"/>
        </w:rPr>
      </w:pPr>
      <w:r w:rsidRPr="007F7EC0">
        <w:rPr>
          <w:rFonts w:ascii="Calibri" w:eastAsia="Calibri" w:hAnsi="Calibri" w:cs="Calibri"/>
          <w:b/>
          <w:szCs w:val="24"/>
        </w:rPr>
        <w:t>Step Four: Contract Negotiations and Attachments</w:t>
      </w:r>
    </w:p>
    <w:p w14:paraId="55781A18" w14:textId="29AB7DC3" w:rsidR="00BB79C7" w:rsidRPr="007F7EC0" w:rsidRDefault="007F7EC0" w:rsidP="00BB79C7">
      <w:pPr>
        <w:spacing w:after="200"/>
        <w:contextualSpacing/>
        <w:rPr>
          <w:rFonts w:ascii="Calibri" w:eastAsia="Calibri" w:hAnsi="Calibri" w:cs="Calibri"/>
          <w:sz w:val="22"/>
          <w:szCs w:val="22"/>
        </w:rPr>
      </w:pPr>
      <w:r w:rsidRPr="007F7EC0">
        <w:rPr>
          <w:rFonts w:ascii="Calibri" w:eastAsia="Calibri" w:hAnsi="Calibri" w:cs="Calibri"/>
          <w:sz w:val="22"/>
          <w:szCs w:val="22"/>
        </w:rPr>
        <w:t xml:space="preserve">BGSU </w:t>
      </w:r>
      <w:r w:rsidR="00BB79C7" w:rsidRPr="007F7EC0">
        <w:rPr>
          <w:rFonts w:ascii="Calibri" w:eastAsia="Calibri" w:hAnsi="Calibri" w:cs="Calibri"/>
          <w:sz w:val="22"/>
          <w:szCs w:val="22"/>
        </w:rPr>
        <w:t>will send the school a contract packet no later than</w:t>
      </w:r>
      <w:r w:rsidR="00BB79C7" w:rsidRPr="0074760B">
        <w:rPr>
          <w:rFonts w:ascii="Calibri" w:eastAsia="Calibri" w:hAnsi="Calibri" w:cs="Calibri"/>
          <w:b/>
          <w:bCs/>
          <w:sz w:val="22"/>
          <w:szCs w:val="22"/>
        </w:rPr>
        <w:t xml:space="preserve"> </w:t>
      </w:r>
      <w:r w:rsidR="00BB79C7" w:rsidRPr="0074760B">
        <w:rPr>
          <w:rFonts w:ascii="Calibri" w:eastAsia="Calibri" w:hAnsi="Calibri" w:cs="Calibri"/>
          <w:b/>
          <w:bCs/>
          <w:sz w:val="22"/>
          <w:szCs w:val="22"/>
          <w:u w:val="single"/>
        </w:rPr>
        <w:t xml:space="preserve">December </w:t>
      </w:r>
      <w:r w:rsidRPr="0074760B">
        <w:rPr>
          <w:rFonts w:ascii="Calibri" w:eastAsia="Calibri" w:hAnsi="Calibri" w:cs="Calibri"/>
          <w:b/>
          <w:bCs/>
          <w:sz w:val="22"/>
          <w:szCs w:val="22"/>
          <w:u w:val="single"/>
        </w:rPr>
        <w:t>1</w:t>
      </w:r>
      <w:r w:rsidR="005A6E00" w:rsidRPr="005A6E00">
        <w:rPr>
          <w:rFonts w:ascii="Calibri" w:eastAsia="Calibri" w:hAnsi="Calibri" w:cs="Calibri"/>
          <w:b/>
          <w:bCs/>
          <w:sz w:val="22"/>
          <w:szCs w:val="22"/>
          <w:u w:val="single"/>
          <w:vertAlign w:val="superscript"/>
        </w:rPr>
        <w:t>st</w:t>
      </w:r>
      <w:r w:rsidRPr="0074760B">
        <w:rPr>
          <w:rFonts w:ascii="Calibri" w:eastAsia="Calibri" w:hAnsi="Calibri" w:cs="Calibri"/>
          <w:b/>
          <w:bCs/>
          <w:sz w:val="22"/>
          <w:szCs w:val="22"/>
          <w:u w:val="single"/>
        </w:rPr>
        <w:t xml:space="preserve">, </w:t>
      </w:r>
      <w:r w:rsidR="00BB79C7" w:rsidRPr="0074760B">
        <w:rPr>
          <w:rFonts w:ascii="Calibri" w:eastAsia="Calibri" w:hAnsi="Calibri" w:cs="Calibri"/>
          <w:b/>
          <w:bCs/>
          <w:sz w:val="22"/>
          <w:szCs w:val="22"/>
          <w:u w:val="single"/>
        </w:rPr>
        <w:t>of the current school year</w:t>
      </w:r>
      <w:r w:rsidR="00BB79C7" w:rsidRPr="007F7EC0">
        <w:rPr>
          <w:rFonts w:ascii="Calibri" w:eastAsia="Calibri" w:hAnsi="Calibri" w:cs="Calibri"/>
          <w:sz w:val="22"/>
          <w:szCs w:val="22"/>
        </w:rPr>
        <w:t xml:space="preserve">.  This packet includes the contract template, attachment cover pages, and a list of any other </w:t>
      </w:r>
      <w:r w:rsidRPr="007F7EC0">
        <w:rPr>
          <w:rFonts w:ascii="Calibri" w:eastAsia="Calibri" w:hAnsi="Calibri" w:cs="Calibri"/>
          <w:sz w:val="22"/>
          <w:szCs w:val="22"/>
        </w:rPr>
        <w:t>necessary documents</w:t>
      </w:r>
      <w:r w:rsidR="00BB79C7" w:rsidRPr="007F7EC0">
        <w:rPr>
          <w:rFonts w:ascii="Calibri" w:eastAsia="Calibri" w:hAnsi="Calibri" w:cs="Calibri"/>
          <w:sz w:val="22"/>
          <w:szCs w:val="22"/>
        </w:rPr>
        <w:t xml:space="preserve">.  </w:t>
      </w:r>
      <w:r>
        <w:rPr>
          <w:rFonts w:ascii="Calibri" w:eastAsia="Calibri" w:hAnsi="Calibri" w:cs="Calibri"/>
          <w:sz w:val="22"/>
          <w:szCs w:val="22"/>
        </w:rPr>
        <w:t>The school must submit clean FBI/BCI criminal background checks for all applicants and governing authority members. In addition, the school’s governing authority members must complete five (5) hours of training on board governance and open meetings law.</w:t>
      </w:r>
    </w:p>
    <w:p w14:paraId="7B8DF8DC" w14:textId="77777777" w:rsidR="007F7EC0" w:rsidRPr="007F7EC0" w:rsidRDefault="00BB79C7" w:rsidP="007F7EC0">
      <w:pPr>
        <w:spacing w:after="200"/>
        <w:contextualSpacing/>
        <w:rPr>
          <w:rFonts w:ascii="Calibri" w:eastAsia="Calibri" w:hAnsi="Calibri" w:cs="Calibri"/>
          <w:sz w:val="22"/>
          <w:szCs w:val="22"/>
        </w:rPr>
      </w:pPr>
      <w:r w:rsidRPr="007F7EC0">
        <w:rPr>
          <w:rFonts w:ascii="Calibri" w:eastAsia="Calibri" w:hAnsi="Calibri" w:cs="Calibri"/>
          <w:sz w:val="22"/>
          <w:szCs w:val="22"/>
        </w:rPr>
        <w:br/>
      </w:r>
      <w:r w:rsidR="007F7EC0" w:rsidRPr="007F7EC0">
        <w:rPr>
          <w:rFonts w:ascii="Calibri" w:eastAsia="Calibri" w:hAnsi="Calibri" w:cs="Calibri"/>
          <w:sz w:val="22"/>
          <w:szCs w:val="22"/>
        </w:rPr>
        <w:t xml:space="preserve">The school’s governing authority, leader, management company (if applicable), and attorney should review the contract to ensure accuracy of all terms.  Should the school find any errors or wish to negotiate any contract term, it should discuss the proposed changes with </w:t>
      </w:r>
      <w:r w:rsidR="007F7EC0">
        <w:rPr>
          <w:rFonts w:ascii="Calibri" w:eastAsia="Calibri" w:hAnsi="Calibri" w:cs="Calibri"/>
          <w:sz w:val="22"/>
          <w:szCs w:val="22"/>
        </w:rPr>
        <w:t>BGSU</w:t>
      </w:r>
      <w:r w:rsidR="007F7EC0" w:rsidRPr="007F7EC0">
        <w:rPr>
          <w:rFonts w:ascii="Calibri" w:eastAsia="Calibri" w:hAnsi="Calibri" w:cs="Calibri"/>
          <w:sz w:val="22"/>
          <w:szCs w:val="22"/>
        </w:rPr>
        <w:t xml:space="preserve"> as soon as possible.</w:t>
      </w:r>
    </w:p>
    <w:p w14:paraId="10911094" w14:textId="77777777" w:rsidR="007F7EC0" w:rsidRPr="007F7EC0" w:rsidRDefault="007F7EC0" w:rsidP="007F7EC0">
      <w:pPr>
        <w:spacing w:after="200"/>
        <w:contextualSpacing/>
        <w:rPr>
          <w:rFonts w:ascii="Calibri" w:eastAsia="Calibri" w:hAnsi="Calibri" w:cs="Calibri"/>
          <w:sz w:val="22"/>
          <w:szCs w:val="22"/>
        </w:rPr>
      </w:pPr>
    </w:p>
    <w:p w14:paraId="2835AC99" w14:textId="051115DD" w:rsidR="00BB79C7" w:rsidRPr="007F7EC0" w:rsidRDefault="007F7EC0" w:rsidP="007F7EC0">
      <w:pPr>
        <w:spacing w:after="200"/>
        <w:contextualSpacing/>
        <w:rPr>
          <w:rFonts w:ascii="Calibri" w:eastAsia="Calibri" w:hAnsi="Calibri" w:cs="Calibri"/>
          <w:sz w:val="22"/>
          <w:szCs w:val="22"/>
        </w:rPr>
      </w:pPr>
      <w:r w:rsidRPr="007F7EC0">
        <w:rPr>
          <w:rFonts w:ascii="Calibri" w:eastAsia="Calibri" w:hAnsi="Calibri" w:cs="Calibri"/>
          <w:sz w:val="22"/>
          <w:szCs w:val="22"/>
        </w:rPr>
        <w:t xml:space="preserve">All contract attachments must be received by </w:t>
      </w:r>
      <w:r>
        <w:rPr>
          <w:rFonts w:ascii="Calibri" w:eastAsia="Calibri" w:hAnsi="Calibri" w:cs="Calibri"/>
          <w:sz w:val="22"/>
          <w:szCs w:val="22"/>
        </w:rPr>
        <w:t xml:space="preserve">BGSU no later than </w:t>
      </w:r>
      <w:r w:rsidRPr="0074760B">
        <w:rPr>
          <w:rFonts w:ascii="Calibri" w:eastAsia="Calibri" w:hAnsi="Calibri" w:cs="Calibri"/>
          <w:b/>
          <w:bCs/>
          <w:sz w:val="22"/>
          <w:szCs w:val="22"/>
          <w:u w:val="single"/>
        </w:rPr>
        <w:t>April 30</w:t>
      </w:r>
      <w:r w:rsidR="005A6E00" w:rsidRPr="005A6E00">
        <w:rPr>
          <w:rFonts w:ascii="Calibri" w:eastAsia="Calibri" w:hAnsi="Calibri" w:cs="Calibri"/>
          <w:b/>
          <w:bCs/>
          <w:sz w:val="22"/>
          <w:szCs w:val="22"/>
          <w:u w:val="single"/>
          <w:vertAlign w:val="superscript"/>
        </w:rPr>
        <w:t>th</w:t>
      </w:r>
      <w:r w:rsidRPr="007F7EC0">
        <w:rPr>
          <w:rFonts w:ascii="Calibri" w:eastAsia="Calibri" w:hAnsi="Calibri" w:cs="Calibri"/>
          <w:sz w:val="22"/>
          <w:szCs w:val="22"/>
        </w:rPr>
        <w:t xml:space="preserve">.  The attachments will be reviewed for accuracy, completeness, and appropriateness.  Should any adjustments be required, the </w:t>
      </w:r>
      <w:r w:rsidR="00DC1657">
        <w:rPr>
          <w:rFonts w:ascii="Calibri" w:eastAsia="Calibri" w:hAnsi="Calibri" w:cs="Calibri"/>
          <w:sz w:val="22"/>
          <w:szCs w:val="22"/>
        </w:rPr>
        <w:t>BGSU</w:t>
      </w:r>
      <w:r w:rsidRPr="007F7EC0">
        <w:rPr>
          <w:rFonts w:ascii="Calibri" w:eastAsia="Calibri" w:hAnsi="Calibri" w:cs="Calibri"/>
          <w:sz w:val="22"/>
          <w:szCs w:val="22"/>
        </w:rPr>
        <w:t xml:space="preserve"> will notify the school in a timely manner and convey specific instructions for the adjustments.</w:t>
      </w:r>
    </w:p>
    <w:p w14:paraId="2E2B3137" w14:textId="77777777" w:rsidR="00BB79C7" w:rsidRPr="00A51181" w:rsidRDefault="00BB79C7" w:rsidP="00BB79C7">
      <w:pPr>
        <w:spacing w:after="200"/>
        <w:contextualSpacing/>
        <w:rPr>
          <w:rFonts w:ascii="Calibri" w:eastAsia="Calibri" w:hAnsi="Calibri" w:cs="Calibri"/>
          <w:b/>
          <w:sz w:val="28"/>
          <w:szCs w:val="28"/>
          <w:u w:val="single"/>
        </w:rPr>
      </w:pPr>
    </w:p>
    <w:p w14:paraId="283C9F0C" w14:textId="77777777" w:rsidR="005A6E00" w:rsidRDefault="005A6E00" w:rsidP="00B565EC">
      <w:pPr>
        <w:spacing w:after="200"/>
        <w:contextualSpacing/>
        <w:rPr>
          <w:rFonts w:ascii="Calibri" w:eastAsia="Calibri" w:hAnsi="Calibri" w:cs="Calibri"/>
          <w:b/>
          <w:szCs w:val="24"/>
        </w:rPr>
      </w:pPr>
    </w:p>
    <w:p w14:paraId="4A0BD755" w14:textId="484F60AD" w:rsidR="00BB79C7" w:rsidRPr="00B565EC" w:rsidRDefault="00BB79C7" w:rsidP="00B565EC">
      <w:pPr>
        <w:spacing w:after="200"/>
        <w:contextualSpacing/>
        <w:rPr>
          <w:rFonts w:ascii="Calibri" w:eastAsia="Calibri" w:hAnsi="Calibri" w:cs="Calibri"/>
          <w:b/>
          <w:szCs w:val="24"/>
        </w:rPr>
      </w:pPr>
      <w:r w:rsidRPr="00B565EC">
        <w:rPr>
          <w:rFonts w:ascii="Calibri" w:eastAsia="Calibri" w:hAnsi="Calibri" w:cs="Calibri"/>
          <w:b/>
          <w:szCs w:val="24"/>
        </w:rPr>
        <w:lastRenderedPageBreak/>
        <w:t>Step Five:  Contract Approval and Execution</w:t>
      </w:r>
    </w:p>
    <w:p w14:paraId="4350B53D" w14:textId="77777777" w:rsidR="00BB79C7" w:rsidRPr="00A51181" w:rsidRDefault="00BB79C7" w:rsidP="00BB79C7">
      <w:pPr>
        <w:spacing w:after="200"/>
        <w:contextualSpacing/>
        <w:jc w:val="center"/>
        <w:rPr>
          <w:rFonts w:ascii="Calibri" w:eastAsia="Calibri" w:hAnsi="Calibri" w:cs="Calibri"/>
          <w:sz w:val="28"/>
          <w:szCs w:val="28"/>
          <w:u w:val="single"/>
        </w:rPr>
      </w:pPr>
    </w:p>
    <w:p w14:paraId="0A45CB71" w14:textId="77777777" w:rsidR="00BB79C7" w:rsidRPr="00B565EC" w:rsidRDefault="00B565EC" w:rsidP="00BB79C7">
      <w:pPr>
        <w:spacing w:after="200"/>
        <w:contextualSpacing/>
        <w:rPr>
          <w:rFonts w:ascii="Calibri" w:eastAsia="Calibri" w:hAnsi="Calibri" w:cs="Calibri"/>
          <w:sz w:val="22"/>
          <w:szCs w:val="22"/>
        </w:rPr>
      </w:pPr>
      <w:r w:rsidRPr="00B565EC">
        <w:rPr>
          <w:rFonts w:ascii="Calibri" w:eastAsia="Calibri" w:hAnsi="Calibri" w:cs="Calibri"/>
          <w:sz w:val="22"/>
          <w:szCs w:val="22"/>
        </w:rPr>
        <w:t>After all contract terms are finalized, the contract must be approved by the school’s governing authority.  The school should prepare a resolution for the governing authority president to sign once the contract is approved.  This signed resolution must be included in the contract, so it is best to have a separate resolution signed that day rather than having approval reflected in the unapproved, draft minutes.</w:t>
      </w:r>
    </w:p>
    <w:p w14:paraId="329A5F34" w14:textId="77777777" w:rsidR="00B565EC" w:rsidRPr="00A51181" w:rsidRDefault="00B565EC" w:rsidP="00BB79C7">
      <w:pPr>
        <w:spacing w:after="200"/>
        <w:contextualSpacing/>
        <w:rPr>
          <w:rFonts w:ascii="Calibri" w:eastAsia="Calibri" w:hAnsi="Calibri" w:cs="Calibri"/>
          <w:szCs w:val="24"/>
        </w:rPr>
      </w:pPr>
    </w:p>
    <w:p w14:paraId="67432DB9" w14:textId="6AD364BF" w:rsidR="003D2B34" w:rsidRPr="003D2B34" w:rsidRDefault="003D2B34" w:rsidP="003D2B34">
      <w:pPr>
        <w:rPr>
          <w:rFonts w:ascii="Calibri" w:hAnsi="Calibri" w:cs="Calibri"/>
          <w:sz w:val="22"/>
          <w:szCs w:val="22"/>
        </w:rPr>
      </w:pPr>
      <w:r w:rsidRPr="003D2B34">
        <w:rPr>
          <w:rFonts w:ascii="Calibri" w:hAnsi="Calibri" w:cs="Calibri"/>
          <w:sz w:val="22"/>
          <w:szCs w:val="22"/>
        </w:rPr>
        <w:t xml:space="preserve">Once the school’s governing authority has approved the contract resolution, the governing authority president must sign and date the contract.  Then, the original, signed contract must be sent via postal mail and received by </w:t>
      </w:r>
      <w:r>
        <w:rPr>
          <w:rFonts w:ascii="Calibri" w:hAnsi="Calibri" w:cs="Calibri"/>
          <w:sz w:val="22"/>
          <w:szCs w:val="22"/>
        </w:rPr>
        <w:t>BGSU</w:t>
      </w:r>
      <w:r w:rsidRPr="003D2B34">
        <w:rPr>
          <w:rFonts w:ascii="Calibri" w:hAnsi="Calibri" w:cs="Calibri"/>
          <w:sz w:val="22"/>
          <w:szCs w:val="22"/>
        </w:rPr>
        <w:t xml:space="preserve"> no later than </w:t>
      </w:r>
      <w:r>
        <w:rPr>
          <w:rFonts w:ascii="Calibri" w:hAnsi="Calibri" w:cs="Calibri"/>
          <w:b/>
          <w:sz w:val="22"/>
          <w:szCs w:val="22"/>
          <w:u w:val="single"/>
        </w:rPr>
        <w:t>May 31</w:t>
      </w:r>
      <w:r w:rsidR="005A6E00" w:rsidRPr="005A6E00">
        <w:rPr>
          <w:rFonts w:ascii="Calibri" w:hAnsi="Calibri" w:cs="Calibri"/>
          <w:b/>
          <w:sz w:val="22"/>
          <w:szCs w:val="22"/>
          <w:u w:val="single"/>
          <w:vertAlign w:val="superscript"/>
        </w:rPr>
        <w:t>st</w:t>
      </w:r>
      <w:r w:rsidRPr="003D2B34">
        <w:rPr>
          <w:rFonts w:ascii="Calibri" w:hAnsi="Calibri" w:cs="Calibri"/>
          <w:sz w:val="22"/>
          <w:szCs w:val="22"/>
        </w:rPr>
        <w:t>.</w:t>
      </w:r>
    </w:p>
    <w:p w14:paraId="173DF843" w14:textId="77777777" w:rsidR="00BB79C7" w:rsidRPr="00642AA5" w:rsidRDefault="00BB79C7" w:rsidP="00BB79C7">
      <w:pPr>
        <w:spacing w:after="200"/>
        <w:contextualSpacing/>
        <w:rPr>
          <w:rFonts w:asciiTheme="minorHAnsi" w:eastAsia="Calibri" w:hAnsiTheme="minorHAnsi" w:cstheme="minorHAnsi"/>
          <w:sz w:val="22"/>
          <w:szCs w:val="22"/>
        </w:rPr>
      </w:pPr>
    </w:p>
    <w:p w14:paraId="3F69E4F4" w14:textId="628759FC" w:rsidR="00642AA5" w:rsidRPr="00642AA5" w:rsidRDefault="00642AA5" w:rsidP="00642AA5">
      <w:pPr>
        <w:rPr>
          <w:rFonts w:asciiTheme="minorHAnsi" w:eastAsia="Lustria" w:hAnsiTheme="minorHAnsi" w:cstheme="minorHAnsi"/>
          <w:sz w:val="22"/>
          <w:szCs w:val="22"/>
        </w:rPr>
      </w:pPr>
      <w:r w:rsidRPr="00642AA5">
        <w:rPr>
          <w:rFonts w:asciiTheme="minorHAnsi" w:hAnsiTheme="minorHAnsi" w:cstheme="minorHAnsi"/>
          <w:sz w:val="22"/>
          <w:szCs w:val="22"/>
        </w:rPr>
        <w:t xml:space="preserve">All negotiations must be </w:t>
      </w:r>
      <w:r w:rsidR="00D57C29" w:rsidRPr="00642AA5">
        <w:rPr>
          <w:rFonts w:asciiTheme="minorHAnsi" w:hAnsiTheme="minorHAnsi" w:cstheme="minorHAnsi"/>
          <w:sz w:val="22"/>
          <w:szCs w:val="22"/>
        </w:rPr>
        <w:t>complete,</w:t>
      </w:r>
      <w:r w:rsidRPr="00642AA5">
        <w:rPr>
          <w:rFonts w:asciiTheme="minorHAnsi" w:hAnsiTheme="minorHAnsi" w:cstheme="minorHAnsi"/>
          <w:sz w:val="22"/>
          <w:szCs w:val="22"/>
        </w:rPr>
        <w:t xml:space="preserve"> and the contract must be signed by both parties prior to </w:t>
      </w:r>
      <w:r>
        <w:rPr>
          <w:rFonts w:asciiTheme="minorHAnsi" w:hAnsiTheme="minorHAnsi" w:cstheme="minorHAnsi"/>
          <w:b/>
          <w:sz w:val="22"/>
          <w:szCs w:val="22"/>
          <w:u w:val="single"/>
        </w:rPr>
        <w:t>June 30</w:t>
      </w:r>
      <w:r w:rsidR="005A6E00" w:rsidRPr="005A6E00">
        <w:rPr>
          <w:rFonts w:asciiTheme="minorHAnsi" w:hAnsiTheme="minorHAnsi" w:cstheme="minorHAnsi"/>
          <w:b/>
          <w:sz w:val="22"/>
          <w:szCs w:val="22"/>
          <w:u w:val="single"/>
          <w:vertAlign w:val="superscript"/>
        </w:rPr>
        <w:t>th</w:t>
      </w:r>
      <w:r w:rsidRPr="00642AA5">
        <w:rPr>
          <w:rFonts w:asciiTheme="minorHAnsi" w:hAnsiTheme="minorHAnsi" w:cstheme="minorHAnsi"/>
          <w:sz w:val="22"/>
          <w:szCs w:val="22"/>
        </w:rPr>
        <w:t xml:space="preserve">.  The </w:t>
      </w:r>
      <w:r>
        <w:rPr>
          <w:rFonts w:asciiTheme="minorHAnsi" w:hAnsiTheme="minorHAnsi" w:cstheme="minorHAnsi"/>
          <w:sz w:val="22"/>
          <w:szCs w:val="22"/>
        </w:rPr>
        <w:t xml:space="preserve">BGSU Provost </w:t>
      </w:r>
      <w:r w:rsidRPr="00642AA5">
        <w:rPr>
          <w:rFonts w:asciiTheme="minorHAnsi" w:hAnsiTheme="minorHAnsi" w:cstheme="minorHAnsi"/>
          <w:sz w:val="22"/>
          <w:szCs w:val="22"/>
        </w:rPr>
        <w:t xml:space="preserve">will only sign the contract once all requirements have been met.  </w:t>
      </w:r>
      <w:r>
        <w:rPr>
          <w:rFonts w:asciiTheme="minorHAnsi" w:hAnsiTheme="minorHAnsi" w:cstheme="minorHAnsi"/>
          <w:sz w:val="22"/>
          <w:szCs w:val="22"/>
        </w:rPr>
        <w:t>BGSU</w:t>
      </w:r>
      <w:r w:rsidRPr="00642AA5">
        <w:rPr>
          <w:rFonts w:asciiTheme="minorHAnsi" w:hAnsiTheme="minorHAnsi" w:cstheme="minorHAnsi"/>
          <w:sz w:val="22"/>
          <w:szCs w:val="22"/>
        </w:rPr>
        <w:t xml:space="preserve"> will send a copy of the fully executed contract to the school and the Department of Education</w:t>
      </w:r>
      <w:r w:rsidR="00671348">
        <w:rPr>
          <w:rFonts w:asciiTheme="minorHAnsi" w:hAnsiTheme="minorHAnsi" w:cstheme="minorHAnsi"/>
          <w:sz w:val="22"/>
          <w:szCs w:val="22"/>
        </w:rPr>
        <w:t xml:space="preserve"> &amp; Workforce</w:t>
      </w:r>
      <w:r w:rsidRPr="00642AA5">
        <w:rPr>
          <w:rFonts w:asciiTheme="minorHAnsi" w:hAnsiTheme="minorHAnsi" w:cstheme="minorHAnsi"/>
          <w:sz w:val="22"/>
          <w:szCs w:val="22"/>
        </w:rPr>
        <w:t xml:space="preserve">.  The contract will also be available for reference in Epicenter.  The contract will go into effect on </w:t>
      </w:r>
      <w:r w:rsidRPr="00642AA5">
        <w:rPr>
          <w:rFonts w:asciiTheme="minorHAnsi" w:hAnsiTheme="minorHAnsi" w:cstheme="minorHAnsi"/>
          <w:b/>
          <w:sz w:val="22"/>
          <w:szCs w:val="22"/>
          <w:u w:val="single"/>
        </w:rPr>
        <w:t>July 1</w:t>
      </w:r>
      <w:r w:rsidR="005A6E00" w:rsidRPr="005A6E00">
        <w:rPr>
          <w:rFonts w:asciiTheme="minorHAnsi" w:hAnsiTheme="minorHAnsi" w:cstheme="minorHAnsi"/>
          <w:b/>
          <w:sz w:val="22"/>
          <w:szCs w:val="22"/>
          <w:u w:val="single"/>
          <w:vertAlign w:val="superscript"/>
        </w:rPr>
        <w:t>st</w:t>
      </w:r>
      <w:r w:rsidRPr="00642AA5">
        <w:rPr>
          <w:rFonts w:asciiTheme="minorHAnsi" w:hAnsiTheme="minorHAnsi" w:cstheme="minorHAnsi"/>
          <w:sz w:val="22"/>
          <w:szCs w:val="22"/>
        </w:rPr>
        <w:t>.</w:t>
      </w:r>
    </w:p>
    <w:p w14:paraId="5C812A79" w14:textId="77777777" w:rsidR="00BB79C7" w:rsidRPr="00A51181" w:rsidRDefault="00BB79C7" w:rsidP="00BB79C7">
      <w:pPr>
        <w:spacing w:after="200"/>
        <w:contextualSpacing/>
        <w:rPr>
          <w:rFonts w:ascii="Calibri" w:eastAsia="Calibri" w:hAnsi="Calibri" w:cs="Calibri"/>
          <w:szCs w:val="24"/>
        </w:rPr>
      </w:pPr>
    </w:p>
    <w:p w14:paraId="624748E2" w14:textId="77777777" w:rsidR="00BB79C7" w:rsidRPr="00642AA5" w:rsidRDefault="00BB79C7" w:rsidP="00642AA5">
      <w:pPr>
        <w:spacing w:after="200" w:line="276" w:lineRule="auto"/>
        <w:contextualSpacing/>
        <w:rPr>
          <w:rFonts w:ascii="Calibri" w:eastAsia="Calibri" w:hAnsi="Calibri" w:cs="Calibri"/>
          <w:b/>
          <w:szCs w:val="24"/>
        </w:rPr>
      </w:pPr>
      <w:r w:rsidRPr="00642AA5">
        <w:rPr>
          <w:rFonts w:ascii="Calibri" w:eastAsia="Calibri" w:hAnsi="Calibri" w:cs="Calibri"/>
          <w:b/>
          <w:szCs w:val="24"/>
        </w:rPr>
        <w:t>Step Six:  Sponsor Assurances and School Opening</w:t>
      </w:r>
    </w:p>
    <w:p w14:paraId="63C3F9A4" w14:textId="77777777" w:rsidR="00BB79C7" w:rsidRPr="00A51181" w:rsidRDefault="00BB79C7" w:rsidP="00BB79C7">
      <w:pPr>
        <w:spacing w:after="200"/>
        <w:contextualSpacing/>
        <w:jc w:val="center"/>
        <w:rPr>
          <w:rFonts w:ascii="Calibri" w:eastAsia="Calibri" w:hAnsi="Calibri" w:cs="Calibri"/>
          <w:b/>
          <w:sz w:val="28"/>
          <w:szCs w:val="28"/>
          <w:u w:val="single"/>
        </w:rPr>
      </w:pPr>
    </w:p>
    <w:p w14:paraId="704CE5DC" w14:textId="77777777" w:rsidR="00BB79C7" w:rsidRPr="00642AA5" w:rsidRDefault="00BB79C7" w:rsidP="00BB79C7">
      <w:pPr>
        <w:spacing w:after="200"/>
        <w:contextualSpacing/>
        <w:rPr>
          <w:rFonts w:ascii="Calibri" w:eastAsia="Calibri" w:hAnsi="Calibri" w:cs="Calibri"/>
          <w:sz w:val="22"/>
          <w:szCs w:val="22"/>
        </w:rPr>
      </w:pPr>
      <w:r w:rsidRPr="00642AA5">
        <w:rPr>
          <w:rFonts w:ascii="Calibri" w:eastAsia="Calibri" w:hAnsi="Calibri" w:cs="Calibri"/>
          <w:sz w:val="22"/>
          <w:szCs w:val="22"/>
        </w:rPr>
        <w:t xml:space="preserve">Bowling Green State University must inspect the school and provide assurances it has met all requirements and fulfilled all legal obligations at least ten (10) business days before the school year begins.  The school must open by </w:t>
      </w:r>
      <w:r w:rsidRPr="005A6E00">
        <w:rPr>
          <w:rFonts w:ascii="Calibri" w:eastAsia="Calibri" w:hAnsi="Calibri" w:cs="Calibri"/>
          <w:b/>
          <w:bCs/>
          <w:sz w:val="22"/>
          <w:szCs w:val="22"/>
          <w:u w:val="single"/>
        </w:rPr>
        <w:t>September 30</w:t>
      </w:r>
      <w:r w:rsidRPr="005A6E00">
        <w:rPr>
          <w:rFonts w:ascii="Calibri" w:eastAsia="Calibri" w:hAnsi="Calibri" w:cs="Calibri"/>
          <w:b/>
          <w:bCs/>
          <w:sz w:val="22"/>
          <w:szCs w:val="22"/>
          <w:u w:val="single"/>
          <w:vertAlign w:val="superscript"/>
        </w:rPr>
        <w:t>th</w:t>
      </w:r>
      <w:r w:rsidRPr="00642AA5">
        <w:rPr>
          <w:rFonts w:ascii="Calibri" w:eastAsia="Calibri" w:hAnsi="Calibri" w:cs="Calibri"/>
          <w:sz w:val="22"/>
          <w:szCs w:val="22"/>
          <w:u w:val="single"/>
        </w:rPr>
        <w:t>,</w:t>
      </w:r>
      <w:r w:rsidRPr="00642AA5">
        <w:rPr>
          <w:rFonts w:ascii="Calibri" w:eastAsia="Calibri" w:hAnsi="Calibri" w:cs="Calibri"/>
          <w:sz w:val="22"/>
          <w:szCs w:val="22"/>
        </w:rPr>
        <w:t xml:space="preserve"> with exceptions for Dropout Prevention and Recovery Programs.  If the school does not open by that deadline, the new contract will become void.</w:t>
      </w:r>
    </w:p>
    <w:p w14:paraId="511B2E98" w14:textId="77777777" w:rsidR="00BB79C7" w:rsidRPr="00A51181" w:rsidRDefault="00BB79C7" w:rsidP="00BB79C7">
      <w:pPr>
        <w:spacing w:after="200" w:line="276" w:lineRule="auto"/>
        <w:rPr>
          <w:rFonts w:ascii="Calibri" w:eastAsia="Calibri" w:hAnsi="Calibri" w:cs="Calibri"/>
          <w:szCs w:val="24"/>
        </w:rPr>
      </w:pPr>
    </w:p>
    <w:p w14:paraId="1AD758DC" w14:textId="77777777" w:rsidR="00BB79C7" w:rsidRDefault="00BB79C7" w:rsidP="00BB79C7">
      <w:pPr>
        <w:spacing w:after="200" w:line="276" w:lineRule="auto"/>
        <w:jc w:val="center"/>
        <w:rPr>
          <w:rFonts w:ascii="Calibri" w:eastAsia="Calibri" w:hAnsi="Calibri" w:cs="Calibri"/>
          <w:b/>
          <w:sz w:val="28"/>
          <w:szCs w:val="28"/>
          <w:u w:val="single"/>
        </w:rPr>
      </w:pPr>
    </w:p>
    <w:p w14:paraId="5278A904" w14:textId="77777777" w:rsidR="00C61E69" w:rsidRDefault="00C61E69" w:rsidP="00BB79C7">
      <w:pPr>
        <w:spacing w:after="200" w:line="276" w:lineRule="auto"/>
        <w:jc w:val="center"/>
        <w:rPr>
          <w:rFonts w:ascii="Calibri" w:eastAsia="Calibri" w:hAnsi="Calibri" w:cs="Calibri"/>
          <w:b/>
          <w:sz w:val="28"/>
          <w:szCs w:val="28"/>
          <w:u w:val="single"/>
        </w:rPr>
      </w:pPr>
    </w:p>
    <w:p w14:paraId="79F8E806" w14:textId="77777777" w:rsidR="00215CDB" w:rsidRDefault="00215CDB" w:rsidP="00BB79C7">
      <w:pPr>
        <w:spacing w:after="200" w:line="276" w:lineRule="auto"/>
        <w:jc w:val="center"/>
        <w:rPr>
          <w:rFonts w:ascii="Calibri" w:eastAsia="Calibri" w:hAnsi="Calibri" w:cs="Calibri"/>
          <w:b/>
          <w:sz w:val="28"/>
          <w:szCs w:val="28"/>
          <w:u w:val="single"/>
        </w:rPr>
      </w:pPr>
    </w:p>
    <w:p w14:paraId="5CEA2BC2" w14:textId="77777777" w:rsidR="004839B2" w:rsidRDefault="004839B2" w:rsidP="00BB79C7">
      <w:pPr>
        <w:spacing w:after="200" w:line="276" w:lineRule="auto"/>
        <w:jc w:val="center"/>
        <w:rPr>
          <w:rFonts w:ascii="Calibri" w:eastAsia="Calibri" w:hAnsi="Calibri" w:cs="Calibri"/>
          <w:b/>
          <w:sz w:val="28"/>
          <w:szCs w:val="28"/>
          <w:u w:val="single"/>
        </w:rPr>
      </w:pPr>
    </w:p>
    <w:p w14:paraId="1E9D9BCD" w14:textId="77777777" w:rsidR="004839B2" w:rsidRDefault="004839B2" w:rsidP="00BB79C7">
      <w:pPr>
        <w:spacing w:after="200" w:line="276" w:lineRule="auto"/>
        <w:jc w:val="center"/>
        <w:rPr>
          <w:rFonts w:ascii="Calibri" w:eastAsia="Calibri" w:hAnsi="Calibri" w:cs="Calibri"/>
          <w:b/>
          <w:sz w:val="28"/>
          <w:szCs w:val="28"/>
          <w:u w:val="single"/>
        </w:rPr>
      </w:pPr>
    </w:p>
    <w:p w14:paraId="1F6ED7A6" w14:textId="77777777" w:rsidR="004839B2" w:rsidRDefault="004839B2" w:rsidP="00BB79C7">
      <w:pPr>
        <w:spacing w:after="200" w:line="276" w:lineRule="auto"/>
        <w:jc w:val="center"/>
        <w:rPr>
          <w:rFonts w:ascii="Calibri" w:eastAsia="Calibri" w:hAnsi="Calibri" w:cs="Calibri"/>
          <w:b/>
          <w:sz w:val="28"/>
          <w:szCs w:val="28"/>
          <w:u w:val="single"/>
        </w:rPr>
      </w:pPr>
    </w:p>
    <w:p w14:paraId="7A53BC6A" w14:textId="77777777" w:rsidR="004839B2" w:rsidRDefault="004839B2" w:rsidP="00BB79C7">
      <w:pPr>
        <w:spacing w:after="200" w:line="276" w:lineRule="auto"/>
        <w:jc w:val="center"/>
        <w:rPr>
          <w:rFonts w:ascii="Calibri" w:eastAsia="Calibri" w:hAnsi="Calibri" w:cs="Calibri"/>
          <w:b/>
          <w:sz w:val="28"/>
          <w:szCs w:val="28"/>
          <w:u w:val="single"/>
        </w:rPr>
      </w:pPr>
    </w:p>
    <w:p w14:paraId="797028CA" w14:textId="77777777" w:rsidR="004839B2" w:rsidRPr="00A51181" w:rsidRDefault="004839B2" w:rsidP="00BB79C7">
      <w:pPr>
        <w:spacing w:after="200" w:line="276" w:lineRule="auto"/>
        <w:jc w:val="center"/>
        <w:rPr>
          <w:rFonts w:ascii="Calibri" w:eastAsia="Calibri" w:hAnsi="Calibri" w:cs="Calibri"/>
          <w:b/>
          <w:sz w:val="28"/>
          <w:szCs w:val="28"/>
          <w:u w:val="single"/>
        </w:rPr>
      </w:pPr>
    </w:p>
    <w:p w14:paraId="5ED9B801" w14:textId="77777777" w:rsidR="00BB79C7" w:rsidRPr="00A51181" w:rsidRDefault="00BB79C7" w:rsidP="00BB79C7">
      <w:pPr>
        <w:spacing w:after="200"/>
        <w:rPr>
          <w:rFonts w:ascii="Calibri" w:eastAsia="Calibri" w:hAnsi="Calibri" w:cs="Calibri"/>
          <w:sz w:val="22"/>
          <w:szCs w:val="22"/>
        </w:rPr>
      </w:pPr>
    </w:p>
    <w:p w14:paraId="6174EA7C" w14:textId="77777777" w:rsidR="00C61E69" w:rsidRDefault="00C61E69" w:rsidP="006979FE">
      <w:pPr>
        <w:rPr>
          <w:rFonts w:ascii="Calibri" w:eastAsia="Calibri" w:hAnsi="Calibri" w:cs="Calibri"/>
          <w:b/>
          <w:sz w:val="30"/>
          <w:szCs w:val="30"/>
        </w:rPr>
      </w:pPr>
    </w:p>
    <w:sectPr w:rsidR="00C61E69" w:rsidSect="000B5F0F">
      <w:footerReference w:type="default" r:id="rId11"/>
      <w:headerReference w:type="first" r:id="rId12"/>
      <w:footerReference w:type="first" r:id="rId13"/>
      <w:type w:val="continuous"/>
      <w:pgSz w:w="12240" w:h="15840" w:code="1"/>
      <w:pgMar w:top="720" w:right="1440" w:bottom="1440" w:left="1440" w:header="864"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28DE" w14:textId="77777777" w:rsidR="007161EE" w:rsidRDefault="007161EE">
      <w:r>
        <w:separator/>
      </w:r>
    </w:p>
  </w:endnote>
  <w:endnote w:type="continuationSeparator" w:id="0">
    <w:p w14:paraId="57E94A16" w14:textId="77777777" w:rsidR="007161EE" w:rsidRDefault="0071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Look w:val="01E0" w:firstRow="1" w:lastRow="1" w:firstColumn="1" w:lastColumn="1" w:noHBand="0" w:noVBand="0"/>
    </w:tblPr>
    <w:tblGrid>
      <w:gridCol w:w="4095"/>
      <w:gridCol w:w="3600"/>
      <w:gridCol w:w="1935"/>
    </w:tblGrid>
    <w:tr w:rsidR="00E42EDA" w14:paraId="7D91A3CB" w14:textId="77777777">
      <w:trPr>
        <w:trHeight w:val="518"/>
        <w:jc w:val="center"/>
      </w:trPr>
      <w:tc>
        <w:tcPr>
          <w:tcW w:w="4095" w:type="dxa"/>
        </w:tcPr>
        <w:p w14:paraId="0C199F07" w14:textId="77777777" w:rsidR="000B5F0F" w:rsidRPr="000B5F0F" w:rsidRDefault="000B5F0F" w:rsidP="000B5F0F">
          <w:pPr>
            <w:rPr>
              <w:rFonts w:ascii="Calibri" w:eastAsia="Calibri" w:hAnsi="Calibri" w:cs="Calibri"/>
              <w:b/>
              <w:sz w:val="16"/>
              <w:szCs w:val="16"/>
            </w:rPr>
          </w:pPr>
          <w:r w:rsidRPr="000B5F0F">
            <w:rPr>
              <w:rFonts w:ascii="Calibri" w:eastAsia="Calibri" w:hAnsi="Calibri" w:cs="Calibri"/>
              <w:b/>
              <w:sz w:val="16"/>
              <w:szCs w:val="16"/>
            </w:rPr>
            <w:t>Instructions &amp; Timeline</w:t>
          </w:r>
        </w:p>
        <w:p w14:paraId="4DF68617" w14:textId="77777777" w:rsidR="000B5F0F" w:rsidRPr="000B5F0F" w:rsidRDefault="00672B04" w:rsidP="000B5F0F">
          <w:pPr>
            <w:rPr>
              <w:rFonts w:ascii="Calibri" w:eastAsia="Calibri" w:hAnsi="Calibri" w:cs="Calibri"/>
              <w:b/>
              <w:sz w:val="16"/>
              <w:szCs w:val="16"/>
            </w:rPr>
          </w:pPr>
          <w:r>
            <w:rPr>
              <w:rFonts w:ascii="Calibri" w:eastAsia="Calibri" w:hAnsi="Calibri" w:cs="Calibri"/>
              <w:b/>
              <w:sz w:val="16"/>
              <w:szCs w:val="16"/>
            </w:rPr>
            <w:t>New</w:t>
          </w:r>
          <w:r w:rsidR="000B5F0F" w:rsidRPr="000B5F0F">
            <w:rPr>
              <w:rFonts w:ascii="Calibri" w:eastAsia="Calibri" w:hAnsi="Calibri" w:cs="Calibri"/>
              <w:b/>
              <w:sz w:val="16"/>
              <w:szCs w:val="16"/>
            </w:rPr>
            <w:t xml:space="preserve"> School Sponsorship</w:t>
          </w:r>
        </w:p>
        <w:p w14:paraId="05830331" w14:textId="180E6539" w:rsidR="000B5F0F" w:rsidRPr="000B5F0F" w:rsidRDefault="00DE7BF3" w:rsidP="000B5F0F">
          <w:pPr>
            <w:spacing w:after="200"/>
            <w:rPr>
              <w:rFonts w:ascii="Calibri" w:eastAsia="Calibri" w:hAnsi="Calibri" w:cs="Calibri"/>
              <w:sz w:val="16"/>
              <w:szCs w:val="16"/>
            </w:rPr>
          </w:pPr>
          <w:r>
            <w:rPr>
              <w:rFonts w:ascii="Calibri" w:eastAsia="Calibri" w:hAnsi="Calibri" w:cs="Calibri"/>
              <w:sz w:val="16"/>
              <w:szCs w:val="16"/>
            </w:rPr>
            <w:t>Contract Starts July 1, 202</w:t>
          </w:r>
          <w:r w:rsidR="00EB14D6">
            <w:rPr>
              <w:rFonts w:ascii="Calibri" w:eastAsia="Calibri" w:hAnsi="Calibri" w:cs="Calibri"/>
              <w:sz w:val="16"/>
              <w:szCs w:val="16"/>
            </w:rPr>
            <w:t>6</w:t>
          </w:r>
        </w:p>
        <w:p w14:paraId="0E1E1252" w14:textId="77777777" w:rsidR="00E42EDA" w:rsidRDefault="00E42EDA">
          <w:pPr>
            <w:pStyle w:val="Footer"/>
            <w:rPr>
              <w:rFonts w:ascii="Arial" w:hAnsi="Arial"/>
              <w:sz w:val="20"/>
            </w:rPr>
          </w:pPr>
        </w:p>
      </w:tc>
      <w:tc>
        <w:tcPr>
          <w:tcW w:w="3600" w:type="dxa"/>
        </w:tcPr>
        <w:p w14:paraId="32B18B03" w14:textId="77777777" w:rsidR="00E42EDA" w:rsidRDefault="00E42EDA">
          <w:pPr>
            <w:pStyle w:val="Footer"/>
            <w:rPr>
              <w:rFonts w:ascii="Arial" w:hAnsi="Arial"/>
              <w:sz w:val="20"/>
            </w:rPr>
          </w:pPr>
        </w:p>
      </w:tc>
      <w:tc>
        <w:tcPr>
          <w:tcW w:w="1935" w:type="dxa"/>
        </w:tcPr>
        <w:p w14:paraId="602EC6E8" w14:textId="77777777" w:rsidR="00E42EDA" w:rsidRDefault="00E42EDA">
          <w:pPr>
            <w:pStyle w:val="Footer"/>
            <w:rPr>
              <w:rFonts w:ascii="Arial" w:hAnsi="Arial"/>
              <w:sz w:val="20"/>
            </w:rPr>
          </w:pPr>
        </w:p>
      </w:tc>
    </w:tr>
  </w:tbl>
  <w:p w14:paraId="5745AA11" w14:textId="77777777" w:rsidR="00E42EDA" w:rsidRDefault="00E42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DF12FB99468E42CCA4746A3657371222"/>
      </w:placeholder>
      <w:temporary/>
      <w:showingPlcHdr/>
      <w15:appearance w15:val="hidden"/>
    </w:sdtPr>
    <w:sdtContent>
      <w:p w14:paraId="2BDCDDD3" w14:textId="77777777" w:rsidR="000B5F0F" w:rsidRDefault="000B5F0F">
        <w:pPr>
          <w:pStyle w:val="Footer"/>
        </w:pPr>
        <w:r>
          <w:t>[Type here]</w:t>
        </w:r>
      </w:p>
    </w:sdtContent>
  </w:sdt>
  <w:p w14:paraId="5336AEC2" w14:textId="77777777" w:rsidR="00E42EDA" w:rsidRPr="00CD665A" w:rsidRDefault="00E42EDA" w:rsidP="00231FD5">
    <w:pPr>
      <w:pStyle w:val="Footer"/>
      <w:tabs>
        <w:tab w:val="clear" w:pos="4320"/>
        <w:tab w:val="clear" w:pos="8640"/>
        <w:tab w:val="left" w:pos="5760"/>
      </w:tabs>
      <w:rPr>
        <w:rFonts w:ascii="Arial" w:hAnsi="Arial"/>
        <w:kern w:val="18"/>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FEB00" w14:textId="77777777" w:rsidR="007161EE" w:rsidRDefault="007161EE">
      <w:r>
        <w:separator/>
      </w:r>
    </w:p>
  </w:footnote>
  <w:footnote w:type="continuationSeparator" w:id="0">
    <w:p w14:paraId="68A47A9B" w14:textId="77777777" w:rsidR="007161EE" w:rsidRDefault="0071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F006" w14:textId="77777777" w:rsidR="00E42EDA" w:rsidRDefault="00E42EDA"/>
  <w:p w14:paraId="39FED964" w14:textId="77777777" w:rsidR="00E42EDA" w:rsidRDefault="00E42E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798" w:hanging="361"/>
      </w:pPr>
      <w:rPr>
        <w:rFonts w:ascii="Times New Roman" w:hAnsi="Times New Roman" w:cs="Times New Roman"/>
        <w:b w:val="0"/>
        <w:bCs w:val="0"/>
        <w:w w:val="100"/>
        <w:sz w:val="22"/>
        <w:szCs w:val="22"/>
      </w:rPr>
    </w:lvl>
    <w:lvl w:ilvl="1">
      <w:numFmt w:val="bullet"/>
      <w:lvlText w:val="•"/>
      <w:lvlJc w:val="left"/>
      <w:pPr>
        <w:ind w:left="-816" w:hanging="361"/>
      </w:pPr>
    </w:lvl>
    <w:lvl w:ilvl="2">
      <w:numFmt w:val="bullet"/>
      <w:lvlText w:val="•"/>
      <w:lvlJc w:val="left"/>
      <w:pPr>
        <w:ind w:left="166" w:hanging="361"/>
      </w:pPr>
    </w:lvl>
    <w:lvl w:ilvl="3">
      <w:numFmt w:val="bullet"/>
      <w:lvlText w:val="•"/>
      <w:lvlJc w:val="left"/>
      <w:pPr>
        <w:ind w:left="1148" w:hanging="361"/>
      </w:pPr>
    </w:lvl>
    <w:lvl w:ilvl="4">
      <w:numFmt w:val="bullet"/>
      <w:lvlText w:val="•"/>
      <w:lvlJc w:val="left"/>
      <w:pPr>
        <w:ind w:left="2130" w:hanging="361"/>
      </w:pPr>
    </w:lvl>
    <w:lvl w:ilvl="5">
      <w:numFmt w:val="bullet"/>
      <w:lvlText w:val="•"/>
      <w:lvlJc w:val="left"/>
      <w:pPr>
        <w:ind w:left="3112" w:hanging="361"/>
      </w:pPr>
    </w:lvl>
    <w:lvl w:ilvl="6">
      <w:numFmt w:val="bullet"/>
      <w:lvlText w:val="•"/>
      <w:lvlJc w:val="left"/>
      <w:pPr>
        <w:ind w:left="4094" w:hanging="361"/>
      </w:pPr>
    </w:lvl>
    <w:lvl w:ilvl="7">
      <w:numFmt w:val="bullet"/>
      <w:lvlText w:val="•"/>
      <w:lvlJc w:val="left"/>
      <w:pPr>
        <w:ind w:left="5076" w:hanging="361"/>
      </w:pPr>
    </w:lvl>
    <w:lvl w:ilvl="8">
      <w:numFmt w:val="bullet"/>
      <w:lvlText w:val="•"/>
      <w:lvlJc w:val="left"/>
      <w:pPr>
        <w:ind w:left="6058" w:hanging="361"/>
      </w:pPr>
    </w:lvl>
  </w:abstractNum>
  <w:abstractNum w:abstractNumId="1" w15:restartNumberingAfterBreak="0">
    <w:nsid w:val="00E75670"/>
    <w:multiLevelType w:val="hybridMultilevel"/>
    <w:tmpl w:val="833862F2"/>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0984"/>
    <w:multiLevelType w:val="hybridMultilevel"/>
    <w:tmpl w:val="A5ECD342"/>
    <w:lvl w:ilvl="0" w:tplc="B900C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C6E0F"/>
    <w:multiLevelType w:val="hybridMultilevel"/>
    <w:tmpl w:val="4DDA2D08"/>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C2524"/>
    <w:multiLevelType w:val="hybridMultilevel"/>
    <w:tmpl w:val="A228658E"/>
    <w:lvl w:ilvl="0" w:tplc="C10ED4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20529B"/>
    <w:multiLevelType w:val="hybridMultilevel"/>
    <w:tmpl w:val="B672BDC0"/>
    <w:lvl w:ilvl="0" w:tplc="29F28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A92360"/>
    <w:multiLevelType w:val="hybridMultilevel"/>
    <w:tmpl w:val="2884AAB8"/>
    <w:lvl w:ilvl="0" w:tplc="41F844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B60604"/>
    <w:multiLevelType w:val="hybridMultilevel"/>
    <w:tmpl w:val="73ACF154"/>
    <w:lvl w:ilvl="0" w:tplc="420E797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B22DE"/>
    <w:multiLevelType w:val="hybridMultilevel"/>
    <w:tmpl w:val="92E24C3E"/>
    <w:lvl w:ilvl="0" w:tplc="60806BDE">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6314F"/>
    <w:multiLevelType w:val="hybridMultilevel"/>
    <w:tmpl w:val="4B6AAC28"/>
    <w:lvl w:ilvl="0" w:tplc="996C4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829621A"/>
    <w:multiLevelType w:val="hybridMultilevel"/>
    <w:tmpl w:val="7C5AE9D6"/>
    <w:lvl w:ilvl="0" w:tplc="DC0406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B1240D"/>
    <w:multiLevelType w:val="hybridMultilevel"/>
    <w:tmpl w:val="7E449E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B6187B"/>
    <w:multiLevelType w:val="hybridMultilevel"/>
    <w:tmpl w:val="91841DEC"/>
    <w:lvl w:ilvl="0" w:tplc="C1D6C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BC6E1C"/>
    <w:multiLevelType w:val="hybridMultilevel"/>
    <w:tmpl w:val="A8C04924"/>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60550"/>
    <w:multiLevelType w:val="hybridMultilevel"/>
    <w:tmpl w:val="93A23A2C"/>
    <w:lvl w:ilvl="0" w:tplc="2A243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FB204E"/>
    <w:multiLevelType w:val="hybridMultilevel"/>
    <w:tmpl w:val="852A3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55284"/>
    <w:multiLevelType w:val="hybridMultilevel"/>
    <w:tmpl w:val="BA642E78"/>
    <w:lvl w:ilvl="0" w:tplc="B4D4BE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D3EAB"/>
    <w:multiLevelType w:val="hybridMultilevel"/>
    <w:tmpl w:val="BC9C1DA6"/>
    <w:lvl w:ilvl="0" w:tplc="47F263B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9560B4"/>
    <w:multiLevelType w:val="hybridMultilevel"/>
    <w:tmpl w:val="B792D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1164A1"/>
    <w:multiLevelType w:val="hybridMultilevel"/>
    <w:tmpl w:val="5E5C47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A0BA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4C05108A"/>
    <w:multiLevelType w:val="hybridMultilevel"/>
    <w:tmpl w:val="52364066"/>
    <w:lvl w:ilvl="0" w:tplc="62CC8FF6">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A37844"/>
    <w:multiLevelType w:val="hybridMultilevel"/>
    <w:tmpl w:val="1AF82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7E0AA856">
      <w:numFmt w:val="bullet"/>
      <w:lvlText w:val=""/>
      <w:lvlJc w:val="left"/>
      <w:pPr>
        <w:ind w:left="2340" w:hanging="360"/>
      </w:pPr>
      <w:rPr>
        <w:rFonts w:ascii="Wingdings" w:eastAsiaTheme="minorHAnsi" w:hAnsi="Wingdings"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243FAB"/>
    <w:multiLevelType w:val="hybridMultilevel"/>
    <w:tmpl w:val="69ECDEC8"/>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4" w15:restartNumberingAfterBreak="0">
    <w:nsid w:val="5EDB3803"/>
    <w:multiLevelType w:val="hybridMultilevel"/>
    <w:tmpl w:val="4F46B7A4"/>
    <w:lvl w:ilvl="0" w:tplc="260AB2FE">
      <w:start w:val="201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8070CE"/>
    <w:multiLevelType w:val="hybridMultilevel"/>
    <w:tmpl w:val="D41E08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10E0C"/>
    <w:multiLevelType w:val="hybridMultilevel"/>
    <w:tmpl w:val="25A48260"/>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543464"/>
    <w:multiLevelType w:val="hybridMultilevel"/>
    <w:tmpl w:val="7272F30C"/>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5F2A15"/>
    <w:multiLevelType w:val="hybridMultilevel"/>
    <w:tmpl w:val="332ECC1A"/>
    <w:lvl w:ilvl="0" w:tplc="7E0AA856">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35284"/>
    <w:multiLevelType w:val="hybridMultilevel"/>
    <w:tmpl w:val="366E7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203533">
    <w:abstractNumId w:val="20"/>
  </w:num>
  <w:num w:numId="2" w16cid:durableId="2144691254">
    <w:abstractNumId w:val="8"/>
  </w:num>
  <w:num w:numId="3" w16cid:durableId="1195314756">
    <w:abstractNumId w:val="7"/>
  </w:num>
  <w:num w:numId="4" w16cid:durableId="1563297595">
    <w:abstractNumId w:val="16"/>
  </w:num>
  <w:num w:numId="5" w16cid:durableId="2097630179">
    <w:abstractNumId w:val="17"/>
  </w:num>
  <w:num w:numId="6" w16cid:durableId="1834178773">
    <w:abstractNumId w:val="24"/>
  </w:num>
  <w:num w:numId="7" w16cid:durableId="1564827886">
    <w:abstractNumId w:val="3"/>
  </w:num>
  <w:num w:numId="8" w16cid:durableId="1590309066">
    <w:abstractNumId w:val="27"/>
  </w:num>
  <w:num w:numId="9" w16cid:durableId="120541566">
    <w:abstractNumId w:val="21"/>
  </w:num>
  <w:num w:numId="10" w16cid:durableId="1662926609">
    <w:abstractNumId w:val="29"/>
  </w:num>
  <w:num w:numId="11" w16cid:durableId="51739446">
    <w:abstractNumId w:val="22"/>
  </w:num>
  <w:num w:numId="12" w16cid:durableId="1251234676">
    <w:abstractNumId w:val="12"/>
  </w:num>
  <w:num w:numId="13" w16cid:durableId="1711951976">
    <w:abstractNumId w:val="4"/>
  </w:num>
  <w:num w:numId="14" w16cid:durableId="135030337">
    <w:abstractNumId w:val="2"/>
  </w:num>
  <w:num w:numId="15" w16cid:durableId="757138868">
    <w:abstractNumId w:val="5"/>
  </w:num>
  <w:num w:numId="16" w16cid:durableId="589042257">
    <w:abstractNumId w:val="6"/>
  </w:num>
  <w:num w:numId="17" w16cid:durableId="1390807071">
    <w:abstractNumId w:val="14"/>
  </w:num>
  <w:num w:numId="18" w16cid:durableId="1653409724">
    <w:abstractNumId w:val="10"/>
  </w:num>
  <w:num w:numId="19" w16cid:durableId="1482387719">
    <w:abstractNumId w:val="9"/>
  </w:num>
  <w:num w:numId="20" w16cid:durableId="597954300">
    <w:abstractNumId w:val="1"/>
  </w:num>
  <w:num w:numId="21" w16cid:durableId="2046446444">
    <w:abstractNumId w:val="26"/>
  </w:num>
  <w:num w:numId="22" w16cid:durableId="73211867">
    <w:abstractNumId w:val="13"/>
  </w:num>
  <w:num w:numId="23" w16cid:durableId="702748069">
    <w:abstractNumId w:val="28"/>
  </w:num>
  <w:num w:numId="24" w16cid:durableId="1852254207">
    <w:abstractNumId w:val="18"/>
  </w:num>
  <w:num w:numId="25" w16cid:durableId="1070468751">
    <w:abstractNumId w:val="25"/>
  </w:num>
  <w:num w:numId="26" w16cid:durableId="1883665463">
    <w:abstractNumId w:val="23"/>
  </w:num>
  <w:num w:numId="27" w16cid:durableId="261112618">
    <w:abstractNumId w:val="0"/>
  </w:num>
  <w:num w:numId="28" w16cid:durableId="780879038">
    <w:abstractNumId w:val="11"/>
  </w:num>
  <w:num w:numId="29" w16cid:durableId="242839152">
    <w:abstractNumId w:val="15"/>
  </w:num>
  <w:num w:numId="30" w16cid:durableId="19602635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BC3"/>
    <w:rsid w:val="00005FDF"/>
    <w:rsid w:val="000A4D8E"/>
    <w:rsid w:val="000B5F0F"/>
    <w:rsid w:val="000C56BB"/>
    <w:rsid w:val="000C5855"/>
    <w:rsid w:val="000E2D3C"/>
    <w:rsid w:val="001A21CA"/>
    <w:rsid w:val="001B03D2"/>
    <w:rsid w:val="001C4B75"/>
    <w:rsid w:val="001D0DC2"/>
    <w:rsid w:val="00212FFA"/>
    <w:rsid w:val="00215CDB"/>
    <w:rsid w:val="0023022D"/>
    <w:rsid w:val="00231FD5"/>
    <w:rsid w:val="002360B4"/>
    <w:rsid w:val="00263437"/>
    <w:rsid w:val="0027508A"/>
    <w:rsid w:val="002A4F23"/>
    <w:rsid w:val="002B7398"/>
    <w:rsid w:val="002C2665"/>
    <w:rsid w:val="002C3878"/>
    <w:rsid w:val="002D68D4"/>
    <w:rsid w:val="003125DB"/>
    <w:rsid w:val="003464DE"/>
    <w:rsid w:val="003741CF"/>
    <w:rsid w:val="003A3CD7"/>
    <w:rsid w:val="003A5E97"/>
    <w:rsid w:val="003A7385"/>
    <w:rsid w:val="003C7686"/>
    <w:rsid w:val="003D2B34"/>
    <w:rsid w:val="003F3636"/>
    <w:rsid w:val="00406578"/>
    <w:rsid w:val="00432236"/>
    <w:rsid w:val="0048362F"/>
    <w:rsid w:val="004839B2"/>
    <w:rsid w:val="004D0A78"/>
    <w:rsid w:val="0052106D"/>
    <w:rsid w:val="00535AA3"/>
    <w:rsid w:val="005573B8"/>
    <w:rsid w:val="005A6E00"/>
    <w:rsid w:val="006157D2"/>
    <w:rsid w:val="00636E5E"/>
    <w:rsid w:val="00642AA5"/>
    <w:rsid w:val="00647D61"/>
    <w:rsid w:val="00661018"/>
    <w:rsid w:val="00671348"/>
    <w:rsid w:val="00672B04"/>
    <w:rsid w:val="006741EF"/>
    <w:rsid w:val="00694ACF"/>
    <w:rsid w:val="006979FE"/>
    <w:rsid w:val="006E2A1C"/>
    <w:rsid w:val="006E40E3"/>
    <w:rsid w:val="006E7729"/>
    <w:rsid w:val="007119A7"/>
    <w:rsid w:val="007161EE"/>
    <w:rsid w:val="007254F3"/>
    <w:rsid w:val="00733BC3"/>
    <w:rsid w:val="0074760B"/>
    <w:rsid w:val="00771A73"/>
    <w:rsid w:val="00772B17"/>
    <w:rsid w:val="00785DAF"/>
    <w:rsid w:val="00790BAA"/>
    <w:rsid w:val="007B5CE5"/>
    <w:rsid w:val="007F7EC0"/>
    <w:rsid w:val="0080785F"/>
    <w:rsid w:val="008222C6"/>
    <w:rsid w:val="00833139"/>
    <w:rsid w:val="00847E90"/>
    <w:rsid w:val="00857B11"/>
    <w:rsid w:val="00895DD8"/>
    <w:rsid w:val="008A486B"/>
    <w:rsid w:val="008B07B3"/>
    <w:rsid w:val="008C24D5"/>
    <w:rsid w:val="008D3309"/>
    <w:rsid w:val="008E7581"/>
    <w:rsid w:val="0090006B"/>
    <w:rsid w:val="00900F28"/>
    <w:rsid w:val="00943F81"/>
    <w:rsid w:val="00965F1A"/>
    <w:rsid w:val="0097574D"/>
    <w:rsid w:val="0098187A"/>
    <w:rsid w:val="0098538D"/>
    <w:rsid w:val="009C43CF"/>
    <w:rsid w:val="00A07184"/>
    <w:rsid w:val="00A108CA"/>
    <w:rsid w:val="00A51181"/>
    <w:rsid w:val="00A517CB"/>
    <w:rsid w:val="00AE31EB"/>
    <w:rsid w:val="00AE405F"/>
    <w:rsid w:val="00AF1CA1"/>
    <w:rsid w:val="00AF69B7"/>
    <w:rsid w:val="00B23D34"/>
    <w:rsid w:val="00B3623E"/>
    <w:rsid w:val="00B408A2"/>
    <w:rsid w:val="00B46F17"/>
    <w:rsid w:val="00B54ABB"/>
    <w:rsid w:val="00B565EC"/>
    <w:rsid w:val="00BB79C7"/>
    <w:rsid w:val="00C04319"/>
    <w:rsid w:val="00C336D1"/>
    <w:rsid w:val="00C33800"/>
    <w:rsid w:val="00C36538"/>
    <w:rsid w:val="00C61E69"/>
    <w:rsid w:val="00C72E5F"/>
    <w:rsid w:val="00C8670D"/>
    <w:rsid w:val="00CA1FA0"/>
    <w:rsid w:val="00CC58DB"/>
    <w:rsid w:val="00CC793B"/>
    <w:rsid w:val="00D051EA"/>
    <w:rsid w:val="00D10358"/>
    <w:rsid w:val="00D21C79"/>
    <w:rsid w:val="00D3631D"/>
    <w:rsid w:val="00D575AF"/>
    <w:rsid w:val="00D57C29"/>
    <w:rsid w:val="00D702BF"/>
    <w:rsid w:val="00D706D9"/>
    <w:rsid w:val="00DC1657"/>
    <w:rsid w:val="00DD3F1F"/>
    <w:rsid w:val="00DE03D3"/>
    <w:rsid w:val="00DE3415"/>
    <w:rsid w:val="00DE7BF3"/>
    <w:rsid w:val="00DF4D76"/>
    <w:rsid w:val="00E07275"/>
    <w:rsid w:val="00E121E7"/>
    <w:rsid w:val="00E3620C"/>
    <w:rsid w:val="00E42EDA"/>
    <w:rsid w:val="00E84584"/>
    <w:rsid w:val="00EB14D6"/>
    <w:rsid w:val="00EE23B6"/>
    <w:rsid w:val="00F31A0F"/>
    <w:rsid w:val="00FC748F"/>
    <w:rsid w:val="00FC7F81"/>
    <w:rsid w:val="00FF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A3C4A19"/>
  <w15:chartTrackingRefBased/>
  <w15:docId w15:val="{6E18ACBD-C42E-4FBE-A213-7FA67917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4F23"/>
    <w:pPr>
      <w:keepNext/>
      <w:keepLines/>
      <w:numPr>
        <w:numId w:val="1"/>
      </w:numPr>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A4F23"/>
    <w:pPr>
      <w:keepNext/>
      <w:keepLines/>
      <w:numPr>
        <w:ilvl w:val="1"/>
        <w:numId w:val="1"/>
      </w:numPr>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semiHidden/>
    <w:unhideWhenUsed/>
    <w:qFormat/>
    <w:rsid w:val="002A4F23"/>
    <w:pPr>
      <w:keepNext/>
      <w:keepLines/>
      <w:numPr>
        <w:ilvl w:val="2"/>
        <w:numId w:val="1"/>
      </w:numPr>
      <w:spacing w:before="40" w:line="259" w:lineRule="auto"/>
      <w:outlineLvl w:val="2"/>
    </w:pPr>
    <w:rPr>
      <w:rFonts w:ascii="Calibri Light" w:hAnsi="Calibri Light"/>
      <w:color w:val="1F4D78"/>
      <w:szCs w:val="24"/>
    </w:rPr>
  </w:style>
  <w:style w:type="paragraph" w:styleId="Heading4">
    <w:name w:val="heading 4"/>
    <w:basedOn w:val="Normal"/>
    <w:next w:val="Normal"/>
    <w:link w:val="Heading4Char"/>
    <w:uiPriority w:val="9"/>
    <w:semiHidden/>
    <w:unhideWhenUsed/>
    <w:qFormat/>
    <w:rsid w:val="002A4F23"/>
    <w:pPr>
      <w:keepNext/>
      <w:keepLines/>
      <w:numPr>
        <w:ilvl w:val="3"/>
        <w:numId w:val="1"/>
      </w:numPr>
      <w:spacing w:before="40" w:line="259" w:lineRule="auto"/>
      <w:outlineLvl w:val="3"/>
    </w:pPr>
    <w:rPr>
      <w:rFonts w:ascii="Calibri Light" w:hAnsi="Calibri Light"/>
      <w:i/>
      <w:iCs/>
      <w:color w:val="2E74B5"/>
      <w:sz w:val="22"/>
      <w:szCs w:val="22"/>
    </w:rPr>
  </w:style>
  <w:style w:type="paragraph" w:styleId="Heading5">
    <w:name w:val="heading 5"/>
    <w:basedOn w:val="Normal"/>
    <w:next w:val="Normal"/>
    <w:link w:val="Heading5Char"/>
    <w:uiPriority w:val="9"/>
    <w:semiHidden/>
    <w:unhideWhenUsed/>
    <w:qFormat/>
    <w:rsid w:val="002A4F23"/>
    <w:pPr>
      <w:keepNext/>
      <w:keepLines/>
      <w:numPr>
        <w:ilvl w:val="4"/>
        <w:numId w:val="1"/>
      </w:numPr>
      <w:spacing w:before="40" w:line="259" w:lineRule="auto"/>
      <w:outlineLvl w:val="4"/>
    </w:pPr>
    <w:rPr>
      <w:rFonts w:ascii="Calibri Light" w:hAnsi="Calibri Light"/>
      <w:color w:val="2E74B5"/>
      <w:sz w:val="22"/>
      <w:szCs w:val="22"/>
    </w:rPr>
  </w:style>
  <w:style w:type="paragraph" w:styleId="Heading6">
    <w:name w:val="heading 6"/>
    <w:basedOn w:val="Normal"/>
    <w:next w:val="Normal"/>
    <w:link w:val="Heading6Char"/>
    <w:uiPriority w:val="9"/>
    <w:semiHidden/>
    <w:unhideWhenUsed/>
    <w:qFormat/>
    <w:rsid w:val="002A4F23"/>
    <w:pPr>
      <w:keepNext/>
      <w:keepLines/>
      <w:numPr>
        <w:ilvl w:val="5"/>
        <w:numId w:val="1"/>
      </w:numPr>
      <w:spacing w:before="40" w:line="259" w:lineRule="auto"/>
      <w:outlineLvl w:val="5"/>
    </w:pPr>
    <w:rPr>
      <w:rFonts w:ascii="Calibri Light" w:hAnsi="Calibri Light"/>
      <w:color w:val="1F4D78"/>
      <w:sz w:val="22"/>
      <w:szCs w:val="22"/>
    </w:rPr>
  </w:style>
  <w:style w:type="paragraph" w:styleId="Heading7">
    <w:name w:val="heading 7"/>
    <w:basedOn w:val="Normal"/>
    <w:next w:val="Normal"/>
    <w:link w:val="Heading7Char"/>
    <w:uiPriority w:val="9"/>
    <w:semiHidden/>
    <w:unhideWhenUsed/>
    <w:qFormat/>
    <w:rsid w:val="002A4F23"/>
    <w:pPr>
      <w:keepNext/>
      <w:keepLines/>
      <w:numPr>
        <w:ilvl w:val="6"/>
        <w:numId w:val="1"/>
      </w:numPr>
      <w:spacing w:before="40" w:line="259" w:lineRule="auto"/>
      <w:outlineLvl w:val="6"/>
    </w:pPr>
    <w:rPr>
      <w:rFonts w:ascii="Calibri Light" w:hAnsi="Calibri Light"/>
      <w:i/>
      <w:iCs/>
      <w:color w:val="1F4D78"/>
      <w:sz w:val="22"/>
      <w:szCs w:val="22"/>
    </w:rPr>
  </w:style>
  <w:style w:type="paragraph" w:styleId="Heading8">
    <w:name w:val="heading 8"/>
    <w:basedOn w:val="Normal"/>
    <w:next w:val="Normal"/>
    <w:link w:val="Heading8Char"/>
    <w:uiPriority w:val="9"/>
    <w:semiHidden/>
    <w:unhideWhenUsed/>
    <w:qFormat/>
    <w:rsid w:val="002A4F23"/>
    <w:pPr>
      <w:keepNext/>
      <w:keepLines/>
      <w:numPr>
        <w:ilvl w:val="7"/>
        <w:numId w:val="1"/>
      </w:numPr>
      <w:spacing w:before="40" w:line="259" w:lineRule="auto"/>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2A4F23"/>
    <w:pPr>
      <w:keepNext/>
      <w:keepLines/>
      <w:numPr>
        <w:ilvl w:val="8"/>
        <w:numId w:val="1"/>
      </w:numPr>
      <w:spacing w:before="40" w:line="259" w:lineRule="auto"/>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link w:val="BalloonTextChar"/>
    <w:uiPriority w:val="99"/>
    <w:semiHidden/>
    <w:unhideWhenUsed/>
    <w:rsid w:val="00F31A0F"/>
    <w:rPr>
      <w:rFonts w:ascii="Segoe UI" w:hAnsi="Segoe UI" w:cs="Segoe UI"/>
      <w:sz w:val="18"/>
      <w:szCs w:val="18"/>
    </w:rPr>
  </w:style>
  <w:style w:type="character" w:styleId="PageNumber">
    <w:name w:val="page number"/>
    <w:basedOn w:val="DefaultParagraphFont"/>
  </w:style>
  <w:style w:type="character" w:customStyle="1" w:styleId="BalloonTextChar">
    <w:name w:val="Balloon Text Char"/>
    <w:link w:val="BalloonText"/>
    <w:uiPriority w:val="99"/>
    <w:semiHidden/>
    <w:rsid w:val="00F31A0F"/>
    <w:rPr>
      <w:rFonts w:ascii="Segoe UI" w:hAnsi="Segoe UI" w:cs="Segoe UI"/>
      <w:sz w:val="18"/>
      <w:szCs w:val="18"/>
    </w:rPr>
  </w:style>
  <w:style w:type="character" w:styleId="Hyperlink">
    <w:name w:val="Hyperlink"/>
    <w:uiPriority w:val="99"/>
    <w:rsid w:val="00263437"/>
    <w:rPr>
      <w:color w:val="0000FF"/>
      <w:u w:val="single"/>
    </w:rPr>
  </w:style>
  <w:style w:type="character" w:customStyle="1" w:styleId="Heading1Char">
    <w:name w:val="Heading 1 Char"/>
    <w:link w:val="Heading1"/>
    <w:uiPriority w:val="9"/>
    <w:rsid w:val="002A4F23"/>
    <w:rPr>
      <w:rFonts w:ascii="Calibri Light" w:hAnsi="Calibri Light"/>
      <w:color w:val="2E74B5"/>
      <w:sz w:val="32"/>
      <w:szCs w:val="32"/>
    </w:rPr>
  </w:style>
  <w:style w:type="character" w:customStyle="1" w:styleId="Heading2Char">
    <w:name w:val="Heading 2 Char"/>
    <w:link w:val="Heading2"/>
    <w:uiPriority w:val="9"/>
    <w:semiHidden/>
    <w:rsid w:val="002A4F23"/>
    <w:rPr>
      <w:rFonts w:ascii="Calibri Light" w:hAnsi="Calibri Light"/>
      <w:color w:val="2E74B5"/>
      <w:sz w:val="26"/>
      <w:szCs w:val="26"/>
    </w:rPr>
  </w:style>
  <w:style w:type="character" w:customStyle="1" w:styleId="Heading3Char">
    <w:name w:val="Heading 3 Char"/>
    <w:link w:val="Heading3"/>
    <w:uiPriority w:val="9"/>
    <w:semiHidden/>
    <w:rsid w:val="002A4F23"/>
    <w:rPr>
      <w:rFonts w:ascii="Calibri Light" w:hAnsi="Calibri Light"/>
      <w:color w:val="1F4D78"/>
      <w:sz w:val="24"/>
      <w:szCs w:val="24"/>
    </w:rPr>
  </w:style>
  <w:style w:type="character" w:customStyle="1" w:styleId="Heading4Char">
    <w:name w:val="Heading 4 Char"/>
    <w:link w:val="Heading4"/>
    <w:uiPriority w:val="9"/>
    <w:semiHidden/>
    <w:rsid w:val="002A4F23"/>
    <w:rPr>
      <w:rFonts w:ascii="Calibri Light" w:hAnsi="Calibri Light"/>
      <w:i/>
      <w:iCs/>
      <w:color w:val="2E74B5"/>
      <w:sz w:val="22"/>
      <w:szCs w:val="22"/>
    </w:rPr>
  </w:style>
  <w:style w:type="character" w:customStyle="1" w:styleId="Heading5Char">
    <w:name w:val="Heading 5 Char"/>
    <w:link w:val="Heading5"/>
    <w:uiPriority w:val="9"/>
    <w:semiHidden/>
    <w:rsid w:val="002A4F23"/>
    <w:rPr>
      <w:rFonts w:ascii="Calibri Light" w:hAnsi="Calibri Light"/>
      <w:color w:val="2E74B5"/>
      <w:sz w:val="22"/>
      <w:szCs w:val="22"/>
    </w:rPr>
  </w:style>
  <w:style w:type="character" w:customStyle="1" w:styleId="Heading6Char">
    <w:name w:val="Heading 6 Char"/>
    <w:link w:val="Heading6"/>
    <w:uiPriority w:val="9"/>
    <w:semiHidden/>
    <w:rsid w:val="002A4F23"/>
    <w:rPr>
      <w:rFonts w:ascii="Calibri Light" w:hAnsi="Calibri Light"/>
      <w:color w:val="1F4D78"/>
      <w:sz w:val="22"/>
      <w:szCs w:val="22"/>
    </w:rPr>
  </w:style>
  <w:style w:type="character" w:customStyle="1" w:styleId="Heading7Char">
    <w:name w:val="Heading 7 Char"/>
    <w:link w:val="Heading7"/>
    <w:uiPriority w:val="9"/>
    <w:semiHidden/>
    <w:rsid w:val="002A4F23"/>
    <w:rPr>
      <w:rFonts w:ascii="Calibri Light" w:hAnsi="Calibri Light"/>
      <w:i/>
      <w:iCs/>
      <w:color w:val="1F4D78"/>
      <w:sz w:val="22"/>
      <w:szCs w:val="22"/>
    </w:rPr>
  </w:style>
  <w:style w:type="character" w:customStyle="1" w:styleId="Heading8Char">
    <w:name w:val="Heading 8 Char"/>
    <w:link w:val="Heading8"/>
    <w:uiPriority w:val="9"/>
    <w:semiHidden/>
    <w:rsid w:val="002A4F23"/>
    <w:rPr>
      <w:rFonts w:ascii="Calibri Light" w:hAnsi="Calibri Light"/>
      <w:color w:val="272727"/>
      <w:sz w:val="21"/>
      <w:szCs w:val="21"/>
    </w:rPr>
  </w:style>
  <w:style w:type="character" w:customStyle="1" w:styleId="Heading9Char">
    <w:name w:val="Heading 9 Char"/>
    <w:link w:val="Heading9"/>
    <w:uiPriority w:val="9"/>
    <w:semiHidden/>
    <w:rsid w:val="002A4F23"/>
    <w:rPr>
      <w:rFonts w:ascii="Calibri Light" w:hAnsi="Calibri Light"/>
      <w:i/>
      <w:iCs/>
      <w:color w:val="272727"/>
      <w:sz w:val="21"/>
      <w:szCs w:val="21"/>
    </w:rPr>
  </w:style>
  <w:style w:type="paragraph" w:styleId="ListParagraph">
    <w:name w:val="List Paragraph"/>
    <w:basedOn w:val="Normal"/>
    <w:uiPriority w:val="1"/>
    <w:qFormat/>
    <w:rsid w:val="002A4F23"/>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E84584"/>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79C7"/>
  </w:style>
  <w:style w:type="character" w:customStyle="1" w:styleId="HeaderChar">
    <w:name w:val="Header Char"/>
    <w:link w:val="Header"/>
    <w:uiPriority w:val="99"/>
    <w:rsid w:val="00BB79C7"/>
    <w:rPr>
      <w:rFonts w:ascii="Times" w:hAnsi="Times"/>
      <w:sz w:val="24"/>
    </w:rPr>
  </w:style>
  <w:style w:type="character" w:customStyle="1" w:styleId="FooterChar">
    <w:name w:val="Footer Char"/>
    <w:link w:val="Footer"/>
    <w:uiPriority w:val="99"/>
    <w:rsid w:val="00BB79C7"/>
    <w:rPr>
      <w:rFonts w:ascii="Times" w:hAnsi="Times"/>
      <w:sz w:val="24"/>
    </w:rPr>
  </w:style>
  <w:style w:type="table" w:customStyle="1" w:styleId="TableGrid1">
    <w:name w:val="Table Grid1"/>
    <w:basedOn w:val="TableNormal"/>
    <w:next w:val="TableGrid"/>
    <w:uiPriority w:val="59"/>
    <w:rsid w:val="00BB79C7"/>
    <w:rPr>
      <w:rFonts w:ascii="Calisto MT" w:eastAsia="Calibri" w:hAnsi="Calisto MT"/>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B79C7"/>
    <w:rPr>
      <w:rFonts w:ascii="Calisto MT" w:eastAsia="Calibri" w:hAnsi="Calisto MT"/>
      <w:sz w:val="22"/>
      <w:szCs w:val="22"/>
    </w:rPr>
  </w:style>
  <w:style w:type="paragraph" w:styleId="NormalWeb">
    <w:name w:val="Normal (Web)"/>
    <w:basedOn w:val="Normal"/>
    <w:uiPriority w:val="99"/>
    <w:unhideWhenUsed/>
    <w:rsid w:val="00BB79C7"/>
    <w:pPr>
      <w:spacing w:before="100" w:beforeAutospacing="1" w:after="100" w:afterAutospacing="1"/>
    </w:pPr>
    <w:rPr>
      <w:rFonts w:ascii="Times New Roman" w:hAnsi="Times New Roman"/>
      <w:szCs w:val="24"/>
    </w:rPr>
  </w:style>
  <w:style w:type="paragraph" w:styleId="BodyText">
    <w:name w:val="Body Text"/>
    <w:basedOn w:val="Normal"/>
    <w:link w:val="BodyTextChar"/>
    <w:uiPriority w:val="1"/>
    <w:qFormat/>
    <w:rsid w:val="00BB79C7"/>
    <w:pPr>
      <w:widowControl w:val="0"/>
      <w:autoSpaceDE w:val="0"/>
      <w:autoSpaceDN w:val="0"/>
      <w:adjustRightInd w:val="0"/>
    </w:pPr>
    <w:rPr>
      <w:rFonts w:ascii="Times New Roman" w:hAnsi="Times New Roman"/>
      <w:sz w:val="22"/>
      <w:szCs w:val="22"/>
    </w:rPr>
  </w:style>
  <w:style w:type="character" w:customStyle="1" w:styleId="BodyTextChar">
    <w:name w:val="Body Text Char"/>
    <w:basedOn w:val="DefaultParagraphFont"/>
    <w:link w:val="BodyText"/>
    <w:uiPriority w:val="1"/>
    <w:rsid w:val="00BB79C7"/>
    <w:rPr>
      <w:rFonts w:ascii="Times New Roman" w:hAnsi="Times New Roman"/>
      <w:sz w:val="22"/>
      <w:szCs w:val="22"/>
    </w:rPr>
  </w:style>
  <w:style w:type="paragraph" w:customStyle="1" w:styleId="TableParagraph">
    <w:name w:val="Table Paragraph"/>
    <w:basedOn w:val="Normal"/>
    <w:uiPriority w:val="1"/>
    <w:qFormat/>
    <w:rsid w:val="00BB79C7"/>
    <w:pPr>
      <w:widowControl w:val="0"/>
      <w:autoSpaceDE w:val="0"/>
      <w:autoSpaceDN w:val="0"/>
      <w:adjustRightInd w:val="0"/>
      <w:spacing w:line="258" w:lineRule="exact"/>
      <w:ind w:left="103"/>
    </w:pPr>
    <w:rPr>
      <w:rFonts w:ascii="Cambria" w:hAnsi="Cambria" w:cs="Cambria"/>
      <w:szCs w:val="24"/>
    </w:rPr>
  </w:style>
  <w:style w:type="character" w:styleId="PlaceholderText">
    <w:name w:val="Placeholder Text"/>
    <w:basedOn w:val="DefaultParagraphFont"/>
    <w:uiPriority w:val="99"/>
    <w:semiHidden/>
    <w:rsid w:val="00C61E69"/>
    <w:rPr>
      <w:color w:val="808080"/>
    </w:rPr>
  </w:style>
  <w:style w:type="character" w:styleId="UnresolvedMention">
    <w:name w:val="Unresolved Mention"/>
    <w:basedOn w:val="DefaultParagraphFont"/>
    <w:uiPriority w:val="99"/>
    <w:semiHidden/>
    <w:unhideWhenUsed/>
    <w:rsid w:val="00FC7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1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asamberg@bgsu.edu" TargetMode="External"/><Relationship Id="rId4" Type="http://schemas.openxmlformats.org/officeDocument/2006/relationships/webSettings" Target="webSettings.xml"/><Relationship Id="rId9" Type="http://schemas.openxmlformats.org/officeDocument/2006/relationships/hyperlink" Target="mailto:asamberg@bgsu.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12FB99468E42CCA4746A3657371222"/>
        <w:category>
          <w:name w:val="General"/>
          <w:gallery w:val="placeholder"/>
        </w:category>
        <w:types>
          <w:type w:val="bbPlcHdr"/>
        </w:types>
        <w:behaviors>
          <w:behavior w:val="content"/>
        </w:behaviors>
        <w:guid w:val="{66728044-0DE9-4FD0-AA42-6BB59F58ECE8}"/>
      </w:docPartPr>
      <w:docPartBody>
        <w:p w:rsidR="00C61ABE" w:rsidRDefault="00BA339B" w:rsidP="00BA339B">
          <w:pPr>
            <w:pStyle w:val="DF12FB99468E42CCA4746A365737122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stri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A4"/>
    <w:rsid w:val="001C23B2"/>
    <w:rsid w:val="001E4B52"/>
    <w:rsid w:val="00597758"/>
    <w:rsid w:val="00677939"/>
    <w:rsid w:val="006964B6"/>
    <w:rsid w:val="008619DE"/>
    <w:rsid w:val="008E7581"/>
    <w:rsid w:val="00BA339B"/>
    <w:rsid w:val="00C61ABE"/>
    <w:rsid w:val="00C70CCB"/>
    <w:rsid w:val="00CA7872"/>
    <w:rsid w:val="00D74BA4"/>
    <w:rsid w:val="00EB2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3B2"/>
    <w:rPr>
      <w:color w:val="808080"/>
    </w:rPr>
  </w:style>
  <w:style w:type="paragraph" w:customStyle="1" w:styleId="DF12FB99468E42CCA4746A3657371222">
    <w:name w:val="DF12FB99468E42CCA4746A3657371222"/>
    <w:rsid w:val="00BA3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lpstr>
    </vt:vector>
  </TitlesOfParts>
  <Company>Information Technology Services, BGSU</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Cesarini</dc:creator>
  <cp:keywords/>
  <cp:lastModifiedBy>April L Samberg</cp:lastModifiedBy>
  <cp:revision>17</cp:revision>
  <cp:lastPrinted>2016-02-17T14:21:00Z</cp:lastPrinted>
  <dcterms:created xsi:type="dcterms:W3CDTF">2022-11-28T16:31:00Z</dcterms:created>
  <dcterms:modified xsi:type="dcterms:W3CDTF">2025-04-22T16:15:00Z</dcterms:modified>
</cp:coreProperties>
</file>