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1B6379" w:rsidRDefault="00C04CF8">
      <w:pPr>
        <w:widowControl w:val="0"/>
        <w:pBdr>
          <w:top w:val="nil"/>
          <w:left w:val="nil"/>
          <w:bottom w:val="nil"/>
          <w:right w:val="nil"/>
          <w:between w:val="nil"/>
        </w:pBdr>
        <w:spacing w:line="240" w:lineRule="auto"/>
        <w:ind w:right="109"/>
        <w:jc w:val="right"/>
        <w:rPr>
          <w:rFonts w:ascii="Century Gothic" w:eastAsia="Century Gothic" w:hAnsi="Century Gothic" w:cs="Century Gothic"/>
          <w:b/>
          <w:color w:val="000000"/>
          <w:sz w:val="18"/>
          <w:szCs w:val="18"/>
        </w:rPr>
      </w:pPr>
      <w:r>
        <w:rPr>
          <w:rFonts w:ascii="Century Gothic" w:eastAsia="Century Gothic" w:hAnsi="Century Gothic" w:cs="Century Gothic"/>
          <w:b/>
          <w:color w:val="000000"/>
          <w:sz w:val="18"/>
          <w:szCs w:val="18"/>
        </w:rPr>
        <w:t>UNIVERSITY OF NEW ORLEANS PRESS</w:t>
      </w:r>
    </w:p>
    <w:p w14:paraId="00000002" w14:textId="77777777" w:rsidR="001B6379" w:rsidRDefault="00C04CF8">
      <w:pPr>
        <w:widowControl w:val="0"/>
        <w:pBdr>
          <w:top w:val="nil"/>
          <w:left w:val="nil"/>
          <w:bottom w:val="nil"/>
          <w:right w:val="nil"/>
          <w:between w:val="nil"/>
        </w:pBdr>
        <w:spacing w:before="170" w:line="240" w:lineRule="auto"/>
        <w:ind w:right="120"/>
        <w:jc w:val="right"/>
        <w:rPr>
          <w:color w:val="000000"/>
          <w:sz w:val="30"/>
          <w:szCs w:val="30"/>
        </w:rPr>
      </w:pPr>
      <w:r>
        <w:rPr>
          <w:color w:val="000000"/>
          <w:sz w:val="30"/>
          <w:szCs w:val="30"/>
        </w:rPr>
        <w:t xml:space="preserve">FOR RELEASE ON MARCH </w:t>
      </w:r>
      <w:r>
        <w:rPr>
          <w:sz w:val="30"/>
          <w:szCs w:val="30"/>
        </w:rPr>
        <w:t>17, 2022</w:t>
      </w:r>
      <w:r>
        <w:rPr>
          <w:color w:val="000000"/>
          <w:sz w:val="30"/>
          <w:szCs w:val="30"/>
        </w:rPr>
        <w:t xml:space="preserve"> </w:t>
      </w:r>
    </w:p>
    <w:p w14:paraId="00000003" w14:textId="77777777" w:rsidR="001B6379" w:rsidRDefault="00C04CF8">
      <w:pPr>
        <w:widowControl w:val="0"/>
        <w:pBdr>
          <w:top w:val="nil"/>
          <w:left w:val="nil"/>
          <w:bottom w:val="nil"/>
          <w:right w:val="nil"/>
          <w:between w:val="nil"/>
        </w:pBdr>
        <w:spacing w:before="289" w:line="316" w:lineRule="auto"/>
        <w:ind w:left="68" w:right="138" w:firstLine="22"/>
        <w:rPr>
          <w:color w:val="0563C1"/>
          <w:sz w:val="32"/>
          <w:szCs w:val="32"/>
        </w:rPr>
      </w:pPr>
      <w:r>
        <w:rPr>
          <w:i/>
          <w:sz w:val="48"/>
          <w:szCs w:val="48"/>
        </w:rPr>
        <w:t>Animal Truth</w:t>
      </w:r>
      <w:r>
        <w:rPr>
          <w:color w:val="000000"/>
          <w:sz w:val="48"/>
          <w:szCs w:val="48"/>
        </w:rPr>
        <w:t xml:space="preserve"> Wins University of New Orleans Press Lab Prize </w:t>
      </w:r>
      <w:r>
        <w:rPr>
          <w:color w:val="000000"/>
          <w:sz w:val="32"/>
          <w:szCs w:val="32"/>
        </w:rPr>
        <w:t xml:space="preserve">CONTACT: G.K. Darby, Managing Editor | 504.280.7457 | </w:t>
      </w:r>
      <w:r>
        <w:rPr>
          <w:color w:val="0563C1"/>
          <w:sz w:val="32"/>
          <w:szCs w:val="32"/>
          <w:u w:val="single"/>
        </w:rPr>
        <w:t>gkdarby1@uno.edu</w:t>
      </w:r>
      <w:r>
        <w:rPr>
          <w:color w:val="0563C1"/>
          <w:sz w:val="32"/>
          <w:szCs w:val="32"/>
        </w:rPr>
        <w:t xml:space="preserve"> </w:t>
      </w:r>
    </w:p>
    <w:p w14:paraId="00000004" w14:textId="77777777" w:rsidR="001B6379" w:rsidRDefault="00C04CF8">
      <w:pPr>
        <w:widowControl w:val="0"/>
        <w:pBdr>
          <w:top w:val="nil"/>
          <w:left w:val="nil"/>
          <w:bottom w:val="nil"/>
          <w:right w:val="nil"/>
          <w:between w:val="nil"/>
        </w:pBdr>
        <w:spacing w:before="386" w:line="246" w:lineRule="auto"/>
        <w:ind w:left="41" w:firstLine="36"/>
        <w:jc w:val="both"/>
        <w:rPr>
          <w:rFonts w:ascii="Georgia" w:eastAsia="Georgia" w:hAnsi="Georgia" w:cs="Georgia"/>
          <w:color w:val="000000"/>
          <w:sz w:val="24"/>
          <w:szCs w:val="24"/>
        </w:rPr>
      </w:pPr>
      <w:r>
        <w:rPr>
          <w:color w:val="000000"/>
          <w:sz w:val="32"/>
          <w:szCs w:val="32"/>
        </w:rPr>
        <w:t xml:space="preserve">NEW ORLEANS, LA: </w:t>
      </w:r>
      <w:r>
        <w:rPr>
          <w:rFonts w:ascii="Georgia" w:eastAsia="Georgia" w:hAnsi="Georgia" w:cs="Georgia"/>
          <w:color w:val="000000"/>
          <w:sz w:val="24"/>
          <w:szCs w:val="24"/>
        </w:rPr>
        <w:t xml:space="preserve">Today the University of New Orleans Press announces that </w:t>
      </w:r>
      <w:proofErr w:type="spellStart"/>
      <w:r>
        <w:rPr>
          <w:rFonts w:ascii="Georgia" w:eastAsia="Georgia" w:hAnsi="Georgia" w:cs="Georgia"/>
          <w:sz w:val="24"/>
          <w:szCs w:val="24"/>
        </w:rPr>
        <w:t>Sharona</w:t>
      </w:r>
      <w:proofErr w:type="spellEnd"/>
      <w:r>
        <w:rPr>
          <w:rFonts w:ascii="Georgia" w:eastAsia="Georgia" w:hAnsi="Georgia" w:cs="Georgia"/>
          <w:sz w:val="24"/>
          <w:szCs w:val="24"/>
        </w:rPr>
        <w:t xml:space="preserve"> Muir</w:t>
      </w:r>
      <w:r>
        <w:rPr>
          <w:rFonts w:ascii="Georgia" w:eastAsia="Georgia" w:hAnsi="Georgia" w:cs="Georgia"/>
          <w:color w:val="000000"/>
          <w:sz w:val="24"/>
          <w:szCs w:val="24"/>
        </w:rPr>
        <w:t xml:space="preserve"> is the winner of the </w:t>
      </w:r>
      <w:r>
        <w:rPr>
          <w:rFonts w:ascii="Georgia" w:eastAsia="Georgia" w:hAnsi="Georgia" w:cs="Georgia"/>
          <w:sz w:val="24"/>
          <w:szCs w:val="24"/>
        </w:rPr>
        <w:t>seventh</w:t>
      </w:r>
      <w:r>
        <w:rPr>
          <w:rFonts w:ascii="Georgia" w:eastAsia="Georgia" w:hAnsi="Georgia" w:cs="Georgia"/>
          <w:color w:val="000000"/>
          <w:sz w:val="24"/>
          <w:szCs w:val="24"/>
        </w:rPr>
        <w:t xml:space="preserve"> annual University of New Orleans Press Lab </w:t>
      </w:r>
      <w:proofErr w:type="gramStart"/>
      <w:r>
        <w:rPr>
          <w:rFonts w:ascii="Georgia" w:eastAsia="Georgia" w:hAnsi="Georgia" w:cs="Georgia"/>
          <w:color w:val="000000"/>
          <w:sz w:val="24"/>
          <w:szCs w:val="24"/>
        </w:rPr>
        <w:t>Prize,  which</w:t>
      </w:r>
      <w:proofErr w:type="gramEnd"/>
      <w:r>
        <w:rPr>
          <w:rFonts w:ascii="Georgia" w:eastAsia="Georgia" w:hAnsi="Georgia" w:cs="Georgia"/>
          <w:color w:val="000000"/>
          <w:sz w:val="24"/>
          <w:szCs w:val="24"/>
        </w:rPr>
        <w:t xml:space="preserve"> comes with a $10,000 advance and a contract to publish in fall 202</w:t>
      </w:r>
      <w:r>
        <w:rPr>
          <w:rFonts w:ascii="Georgia" w:eastAsia="Georgia" w:hAnsi="Georgia" w:cs="Georgia"/>
          <w:sz w:val="24"/>
          <w:szCs w:val="24"/>
        </w:rPr>
        <w:t>2</w:t>
      </w:r>
      <w:r>
        <w:rPr>
          <w:rFonts w:ascii="Georgia" w:eastAsia="Georgia" w:hAnsi="Georgia" w:cs="Georgia"/>
          <w:color w:val="000000"/>
          <w:sz w:val="24"/>
          <w:szCs w:val="24"/>
        </w:rPr>
        <w:t xml:space="preserve">. A </w:t>
      </w:r>
      <w:r>
        <w:rPr>
          <w:rFonts w:ascii="Georgia" w:eastAsia="Georgia" w:hAnsi="Georgia" w:cs="Georgia"/>
          <w:sz w:val="24"/>
          <w:szCs w:val="24"/>
        </w:rPr>
        <w:t>professor of Creative Writing and English at Bowling Green State University</w:t>
      </w:r>
      <w:r>
        <w:rPr>
          <w:rFonts w:ascii="Georgia" w:eastAsia="Georgia" w:hAnsi="Georgia" w:cs="Georgia"/>
          <w:color w:val="000000"/>
          <w:sz w:val="24"/>
          <w:szCs w:val="24"/>
        </w:rPr>
        <w:t xml:space="preserve">, </w:t>
      </w:r>
      <w:r>
        <w:rPr>
          <w:rFonts w:ascii="Georgia" w:eastAsia="Georgia" w:hAnsi="Georgia" w:cs="Georgia"/>
          <w:sz w:val="24"/>
          <w:szCs w:val="24"/>
        </w:rPr>
        <w:t>Muir</w:t>
      </w:r>
      <w:r>
        <w:rPr>
          <w:rFonts w:ascii="Georgia" w:eastAsia="Georgia" w:hAnsi="Georgia" w:cs="Georgia"/>
          <w:color w:val="000000"/>
          <w:sz w:val="24"/>
          <w:szCs w:val="24"/>
        </w:rPr>
        <w:t xml:space="preserve"> won the Lab competition with </w:t>
      </w:r>
      <w:r>
        <w:rPr>
          <w:rFonts w:ascii="Georgia" w:eastAsia="Georgia" w:hAnsi="Georgia" w:cs="Georgia"/>
          <w:i/>
          <w:sz w:val="24"/>
          <w:szCs w:val="24"/>
        </w:rPr>
        <w:t>Animal Truth</w:t>
      </w:r>
      <w:r>
        <w:rPr>
          <w:rFonts w:ascii="Georgia" w:eastAsia="Georgia" w:hAnsi="Georgia" w:cs="Georgia"/>
          <w:sz w:val="24"/>
          <w:szCs w:val="24"/>
        </w:rPr>
        <w:t>, an ethereal, erudite collection of eco-fabulist short fiction.</w:t>
      </w:r>
    </w:p>
    <w:p w14:paraId="00000005" w14:textId="77777777" w:rsidR="001B6379" w:rsidRDefault="00C04CF8">
      <w:pPr>
        <w:widowControl w:val="0"/>
        <w:pBdr>
          <w:top w:val="nil"/>
          <w:left w:val="nil"/>
          <w:bottom w:val="nil"/>
          <w:right w:val="nil"/>
          <w:between w:val="nil"/>
        </w:pBdr>
        <w:spacing w:before="310" w:line="249" w:lineRule="auto"/>
        <w:ind w:left="50" w:right="49" w:firstLine="14"/>
        <w:jc w:val="both"/>
        <w:rPr>
          <w:rFonts w:ascii="Georgia" w:eastAsia="Georgia" w:hAnsi="Georgia" w:cs="Georgia"/>
          <w:sz w:val="24"/>
          <w:szCs w:val="24"/>
        </w:rPr>
      </w:pPr>
      <w:r>
        <w:rPr>
          <w:rFonts w:ascii="Georgia" w:eastAsia="Georgia" w:hAnsi="Georgia" w:cs="Georgia"/>
          <w:sz w:val="24"/>
          <w:szCs w:val="24"/>
        </w:rPr>
        <w:t xml:space="preserve">Muir’s debut novel, </w:t>
      </w:r>
      <w:r>
        <w:rPr>
          <w:rFonts w:ascii="Georgia" w:eastAsia="Georgia" w:hAnsi="Georgia" w:cs="Georgia"/>
          <w:i/>
          <w:sz w:val="24"/>
          <w:szCs w:val="24"/>
        </w:rPr>
        <w:t>Invisible Beasts</w:t>
      </w:r>
      <w:r>
        <w:rPr>
          <w:rFonts w:ascii="Georgia" w:eastAsia="Georgia" w:hAnsi="Georgia" w:cs="Georgia"/>
          <w:sz w:val="24"/>
          <w:szCs w:val="24"/>
        </w:rPr>
        <w:t xml:space="preserve">, was praised in </w:t>
      </w:r>
      <w:r>
        <w:rPr>
          <w:rFonts w:ascii="Georgia" w:eastAsia="Georgia" w:hAnsi="Georgia" w:cs="Georgia"/>
          <w:i/>
          <w:sz w:val="24"/>
          <w:szCs w:val="24"/>
        </w:rPr>
        <w:t>O, the Oprah Magazine</w:t>
      </w:r>
      <w:r>
        <w:rPr>
          <w:rFonts w:ascii="Times New Roman" w:eastAsia="Times New Roman" w:hAnsi="Times New Roman" w:cs="Times New Roman"/>
          <w:sz w:val="24"/>
          <w:szCs w:val="24"/>
        </w:rPr>
        <w:t>, as a ‘Title ﻿to Pick Up Now,’ and was a finalist for the Orion Prize. She is a recipient of the National ﻿Endowment for the Arts fellowship in poetry; the Alfred Hodder fellowship from Princeton ﻿University; three Ohio Arts Council Individual Excellence fellowships in fiction, nonfiction and ﻿poetry; and other awards. Muir has authored four books including a memoir from Random ﻿House/</w:t>
      </w:r>
      <w:proofErr w:type="spellStart"/>
      <w:r>
        <w:rPr>
          <w:rFonts w:ascii="Times New Roman" w:eastAsia="Times New Roman" w:hAnsi="Times New Roman" w:cs="Times New Roman"/>
          <w:sz w:val="24"/>
          <w:szCs w:val="24"/>
        </w:rPr>
        <w:t>Schocken</w:t>
      </w:r>
      <w:proofErr w:type="spellEnd"/>
      <w:r>
        <w:rPr>
          <w:rFonts w:ascii="Times New Roman" w:eastAsia="Times New Roman" w:hAnsi="Times New Roman" w:cs="Times New Roman"/>
          <w:sz w:val="24"/>
          <w:szCs w:val="24"/>
        </w:rPr>
        <w:t xml:space="preserve"> Books and a first volume of poetry from Harper &amp; Row.</w:t>
      </w:r>
    </w:p>
    <w:p w14:paraId="00000006" w14:textId="77777777" w:rsidR="001B6379" w:rsidRDefault="00C04CF8">
      <w:pPr>
        <w:widowControl w:val="0"/>
        <w:pBdr>
          <w:top w:val="nil"/>
          <w:left w:val="nil"/>
          <w:bottom w:val="nil"/>
          <w:right w:val="nil"/>
          <w:between w:val="nil"/>
        </w:pBdr>
        <w:spacing w:before="310" w:line="249" w:lineRule="auto"/>
        <w:ind w:left="50" w:right="48" w:firstLine="5"/>
        <w:jc w:val="both"/>
        <w:rPr>
          <w:rFonts w:ascii="Georgia" w:eastAsia="Georgia" w:hAnsi="Georgia" w:cs="Georgia"/>
          <w:sz w:val="24"/>
          <w:szCs w:val="24"/>
        </w:rPr>
      </w:pPr>
      <w:r>
        <w:rPr>
          <w:rFonts w:ascii="Georgia" w:eastAsia="Georgia" w:hAnsi="Georgia" w:cs="Georgia"/>
          <w:sz w:val="24"/>
          <w:szCs w:val="24"/>
        </w:rPr>
        <w:t xml:space="preserve">By turns playful, terrifying, haunting, and sensuous, the stories in this collection inspire wonder at the interwoven lives of human and nonhuman beings. They are both madly inventive and scientifically literate, and (to cite Anthony </w:t>
      </w:r>
      <w:proofErr w:type="spellStart"/>
      <w:r>
        <w:rPr>
          <w:rFonts w:ascii="Georgia" w:eastAsia="Georgia" w:hAnsi="Georgia" w:cs="Georgia"/>
          <w:sz w:val="24"/>
          <w:szCs w:val="24"/>
        </w:rPr>
        <w:t>Doerr’s</w:t>
      </w:r>
      <w:proofErr w:type="spellEnd"/>
      <w:r>
        <w:rPr>
          <w:rFonts w:ascii="Georgia" w:eastAsia="Georgia" w:hAnsi="Georgia" w:cs="Georgia"/>
          <w:sz w:val="24"/>
          <w:szCs w:val="24"/>
        </w:rPr>
        <w:t xml:space="preserve"> praise for her work) “absolutely original.”</w:t>
      </w:r>
    </w:p>
    <w:p w14:paraId="00000007" w14:textId="77777777" w:rsidR="001B6379" w:rsidRDefault="00C04CF8">
      <w:pPr>
        <w:widowControl w:val="0"/>
        <w:pBdr>
          <w:top w:val="nil"/>
          <w:left w:val="nil"/>
          <w:bottom w:val="nil"/>
          <w:right w:val="nil"/>
          <w:between w:val="nil"/>
        </w:pBdr>
        <w:spacing w:before="310" w:line="249" w:lineRule="auto"/>
        <w:ind w:left="50" w:right="48" w:firstLine="5"/>
        <w:jc w:val="both"/>
        <w:rPr>
          <w:rFonts w:ascii="Georgia" w:eastAsia="Georgia" w:hAnsi="Georgia" w:cs="Georgia"/>
          <w:sz w:val="24"/>
          <w:szCs w:val="24"/>
        </w:rPr>
      </w:pPr>
      <w:r>
        <w:rPr>
          <w:rFonts w:ascii="Georgia" w:eastAsia="Georgia" w:hAnsi="Georgia" w:cs="Georgia"/>
          <w:sz w:val="24"/>
          <w:szCs w:val="24"/>
        </w:rPr>
        <w:t xml:space="preserve">UNO Press editor Chelsey Shannon agrees. “The tones of this poetic collection are </w:t>
      </w:r>
      <w:proofErr w:type="gramStart"/>
      <w:r>
        <w:rPr>
          <w:rFonts w:ascii="Georgia" w:eastAsia="Georgia" w:hAnsi="Georgia" w:cs="Georgia"/>
          <w:sz w:val="24"/>
          <w:szCs w:val="24"/>
        </w:rPr>
        <w:t>ranging:</w:t>
      </w:r>
      <w:proofErr w:type="gramEnd"/>
      <w:r>
        <w:rPr>
          <w:rFonts w:ascii="Georgia" w:eastAsia="Georgia" w:hAnsi="Georgia" w:cs="Georgia"/>
          <w:sz w:val="24"/>
          <w:szCs w:val="24"/>
        </w:rPr>
        <w:t xml:space="preserve"> existential, esoteric, philosophical, funny, intimate—and always interrogating the tension between the deepest mysteries and truths. It’s a strikingly intelligent book that sparkles with insight about human, and animal, nature. </w:t>
      </w:r>
      <w:r>
        <w:rPr>
          <w:rFonts w:ascii="Georgia" w:eastAsia="Georgia" w:hAnsi="Georgia" w:cs="Georgia"/>
          <w:i/>
          <w:sz w:val="24"/>
          <w:szCs w:val="24"/>
        </w:rPr>
        <w:t xml:space="preserve">Animal Truth </w:t>
      </w:r>
      <w:r>
        <w:rPr>
          <w:rFonts w:ascii="Georgia" w:eastAsia="Georgia" w:hAnsi="Georgia" w:cs="Georgia"/>
          <w:sz w:val="24"/>
          <w:szCs w:val="24"/>
        </w:rPr>
        <w:t>is a winner in every sense.”</w:t>
      </w:r>
    </w:p>
    <w:p w14:paraId="00000008" w14:textId="4F79DEEA" w:rsidR="001B6379" w:rsidRDefault="001B6379">
      <w:pPr>
        <w:widowControl w:val="0"/>
        <w:pBdr>
          <w:top w:val="nil"/>
          <w:left w:val="nil"/>
          <w:bottom w:val="nil"/>
          <w:right w:val="nil"/>
          <w:between w:val="nil"/>
        </w:pBdr>
        <w:spacing w:before="310" w:line="249" w:lineRule="auto"/>
        <w:ind w:left="56" w:right="48" w:hanging="6"/>
        <w:jc w:val="both"/>
        <w:rPr>
          <w:rFonts w:ascii="Georgia" w:eastAsia="Georgia" w:hAnsi="Georgia" w:cs="Georgia"/>
          <w:color w:val="292929"/>
          <w:sz w:val="24"/>
          <w:szCs w:val="24"/>
        </w:rPr>
      </w:pPr>
    </w:p>
    <w:sectPr w:rsidR="001B6379">
      <w:pgSz w:w="12240" w:h="15840"/>
      <w:pgMar w:top="1082" w:right="1671" w:bottom="2417" w:left="172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379"/>
    <w:rsid w:val="001B6379"/>
    <w:rsid w:val="00554A80"/>
    <w:rsid w:val="00C04C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1CFB67"/>
  <w15:docId w15:val="{AD837293-6809-1D48-BEB8-2F3F4F33E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268</Words>
  <Characters>1533</Characters>
  <Application>Microsoft Office Word</Application>
  <DocSecurity>0</DocSecurity>
  <Lines>12</Lines>
  <Paragraphs>3</Paragraphs>
  <ScaleCrop>false</ScaleCrop>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Sharona Eve Muir</cp:lastModifiedBy>
  <cp:revision>3</cp:revision>
  <dcterms:created xsi:type="dcterms:W3CDTF">2023-02-20T19:33:00Z</dcterms:created>
  <dcterms:modified xsi:type="dcterms:W3CDTF">2023-02-20T19:34:00Z</dcterms:modified>
</cp:coreProperties>
</file>