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837B" w14:textId="06D15351" w:rsidR="00BF5EA1" w:rsidRDefault="00BF5EA1" w:rsidP="00995B3B">
      <w:pPr>
        <w:rPr>
          <w:rFonts w:ascii="Garamond" w:hAnsi="Garamond"/>
        </w:rPr>
      </w:pPr>
      <w:r>
        <w:rPr>
          <w:rFonts w:ascii="Garamond" w:hAnsi="Garamond"/>
        </w:rPr>
        <w:t>ENG 4800: Gender &amp; Modernity</w:t>
      </w:r>
    </w:p>
    <w:p w14:paraId="75E7C996" w14:textId="374AAB1A" w:rsidR="00BF5EA1" w:rsidRDefault="00BF5EA1" w:rsidP="00995B3B">
      <w:pPr>
        <w:rPr>
          <w:rFonts w:ascii="Garamond" w:hAnsi="Garamond"/>
        </w:rPr>
      </w:pPr>
      <w:r>
        <w:rPr>
          <w:rFonts w:ascii="Garamond" w:hAnsi="Garamond"/>
        </w:rPr>
        <w:t>Spring Semester 2025</w:t>
      </w:r>
    </w:p>
    <w:p w14:paraId="6A6136C6" w14:textId="40B6F980" w:rsidR="00CC37A7" w:rsidRDefault="00CC37A7" w:rsidP="00995B3B">
      <w:pPr>
        <w:rPr>
          <w:rFonts w:ascii="Garamond" w:hAnsi="Garamond"/>
        </w:rPr>
      </w:pPr>
      <w:r>
        <w:rPr>
          <w:rFonts w:ascii="Garamond" w:hAnsi="Garamond"/>
        </w:rPr>
        <w:t>Tuesday &amp; Thursday 11:30 am – 12:45 pm</w:t>
      </w:r>
    </w:p>
    <w:p w14:paraId="075B96C1" w14:textId="3CEB1951" w:rsidR="00BF5EA1" w:rsidRDefault="00BF5EA1" w:rsidP="00995B3B">
      <w:pPr>
        <w:rPr>
          <w:rFonts w:ascii="Garamond" w:hAnsi="Garamond"/>
        </w:rPr>
      </w:pPr>
      <w:r>
        <w:rPr>
          <w:rFonts w:ascii="Garamond" w:hAnsi="Garamond"/>
        </w:rPr>
        <w:t>Dr. Kim Coates</w:t>
      </w:r>
    </w:p>
    <w:p w14:paraId="06FC2ED8" w14:textId="77777777" w:rsidR="00BF5EA1" w:rsidRDefault="00BF5EA1" w:rsidP="00995B3B">
      <w:pPr>
        <w:rPr>
          <w:rFonts w:ascii="Garamond" w:hAnsi="Garamond"/>
        </w:rPr>
      </w:pPr>
    </w:p>
    <w:p w14:paraId="711F380E" w14:textId="4104F6E9" w:rsidR="00995B3B" w:rsidRPr="00BF5EA1" w:rsidRDefault="00995B3B" w:rsidP="00995B3B">
      <w:pPr>
        <w:rPr>
          <w:rFonts w:ascii="Garamond" w:hAnsi="Garamond"/>
        </w:rPr>
      </w:pPr>
      <w:r w:rsidRPr="00BF5EA1">
        <w:rPr>
          <w:rFonts w:ascii="Garamond" w:hAnsi="Garamond"/>
        </w:rPr>
        <w:t xml:space="preserve">In </w:t>
      </w:r>
      <w:r w:rsidRPr="00BF5EA1">
        <w:rPr>
          <w:rFonts w:ascii="Garamond" w:hAnsi="Garamond"/>
          <w:i/>
        </w:rPr>
        <w:t>All That is Solid Melts into Air: The Experience of Modernity</w:t>
      </w:r>
      <w:r w:rsidRPr="00BF5EA1">
        <w:rPr>
          <w:rFonts w:ascii="Garamond" w:hAnsi="Garamond"/>
        </w:rPr>
        <w:t xml:space="preserve">, Marshall Berman defines modernity as follows: “There is a mode of vital experience—experience of space and time, of self and others, of life’s possibilities and perils—that is shared by men and women all over the world today. I will call this body of experience ‘modernity.’” Despite Berman’s claim that women share in this “vital experience,” his exegesis thereof, as Rita Felski has pointed out, and the “exemplary heroes” he presents—Faust, Marx, Baudelaire, and Freud—leave us to conclude that the gender of modernity must be male. This, however, is far from true. Beginning with the fin-de-siecle (1880-1910), a period rich with so-called sexual “decadence,” redolent given women’s increasing participation in the public sphere as suffragists and socialists, and crucial also given the emerging influence of consumer culture and technology, this upper division undergraduate seminar will explore modernity as a gendered experience, which, given the radical shifts in social, political, and cultural norms caused by World War I, was also often a traumatic experience. Addressing various theories of modernity </w:t>
      </w:r>
      <w:r w:rsidR="00BF5EA1" w:rsidRPr="00BF5EA1">
        <w:rPr>
          <w:rFonts w:ascii="Garamond" w:hAnsi="Garamond"/>
        </w:rPr>
        <w:t>alongside</w:t>
      </w:r>
      <w:r w:rsidRPr="00BF5EA1">
        <w:rPr>
          <w:rFonts w:ascii="Garamond" w:hAnsi="Garamond"/>
        </w:rPr>
        <w:t xml:space="preserve"> the various sexual modernities emerging in the first half of the twentieth century (i.e. sexologists like Havelock Ellis and Edward Carpenter), the course will take an interdisciplinary and transatlantic approach. We will consider a broad array of texts and cultural events ranging, for example, from Suffrage and its accompanying spectacle, </w:t>
      </w:r>
      <w:r w:rsidR="00BF5EA1">
        <w:rPr>
          <w:rFonts w:ascii="Garamond" w:hAnsi="Garamond"/>
        </w:rPr>
        <w:t>m</w:t>
      </w:r>
      <w:r w:rsidRPr="00BF5EA1">
        <w:rPr>
          <w:rFonts w:ascii="Garamond" w:hAnsi="Garamond"/>
        </w:rPr>
        <w:t xml:space="preserve">anifestos from the sex war and avant-garde art movements—Dadaism, Surrealism—Radclyffe Hall’s </w:t>
      </w:r>
      <w:r w:rsidRPr="00BF5EA1">
        <w:rPr>
          <w:rFonts w:ascii="Garamond" w:hAnsi="Garamond"/>
          <w:i/>
        </w:rPr>
        <w:t>The Well of Loneliness</w:t>
      </w:r>
      <w:r w:rsidRPr="00BF5EA1">
        <w:rPr>
          <w:rFonts w:ascii="Garamond" w:hAnsi="Garamond"/>
        </w:rPr>
        <w:t xml:space="preserve">, work by the French artist, photographer, and writer, Claude Cahun, the succès de scandal of modern dancers like Josephine Baker, Isadora Duncan, Mata Hari and Maud Allan, the latter of whom became infamously associated with the “cult of the clitoris,” the Dada performance artist Elsa von Freytag-Loringhoven, Cicely Hamilton’s </w:t>
      </w:r>
      <w:r w:rsidRPr="00BF5EA1">
        <w:rPr>
          <w:rFonts w:ascii="Garamond" w:hAnsi="Garamond"/>
          <w:i/>
        </w:rPr>
        <w:t>William—An Englishman</w:t>
      </w:r>
      <w:r w:rsidRPr="00BF5EA1">
        <w:rPr>
          <w:rFonts w:ascii="Garamond" w:hAnsi="Garamond"/>
        </w:rPr>
        <w:t xml:space="preserve">, Nella Larsen’s </w:t>
      </w:r>
      <w:r w:rsidRPr="00BF5EA1">
        <w:rPr>
          <w:rFonts w:ascii="Garamond" w:hAnsi="Garamond"/>
          <w:i/>
        </w:rPr>
        <w:t>Quicksand</w:t>
      </w:r>
      <w:r w:rsidRPr="00BF5EA1">
        <w:rPr>
          <w:rFonts w:ascii="Garamond" w:hAnsi="Garamond"/>
        </w:rPr>
        <w:t xml:space="preserve">, Jean Toomer’s </w:t>
      </w:r>
      <w:r w:rsidRPr="00BF5EA1">
        <w:rPr>
          <w:rFonts w:ascii="Garamond" w:hAnsi="Garamond"/>
          <w:i/>
        </w:rPr>
        <w:t>Cane</w:t>
      </w:r>
      <w:r w:rsidRPr="00BF5EA1">
        <w:rPr>
          <w:rFonts w:ascii="Garamond" w:hAnsi="Garamond"/>
        </w:rPr>
        <w:t xml:space="preserve">, Emily Holmes Coleman’s </w:t>
      </w:r>
      <w:r w:rsidRPr="00BF5EA1">
        <w:rPr>
          <w:rFonts w:ascii="Garamond" w:hAnsi="Garamond"/>
          <w:i/>
        </w:rPr>
        <w:t>The Shutter of Snow</w:t>
      </w:r>
      <w:r w:rsidRPr="00BF5EA1">
        <w:rPr>
          <w:rFonts w:ascii="Garamond" w:hAnsi="Garamond"/>
        </w:rPr>
        <w:t xml:space="preserve">, Djuna Barnes’ </w:t>
      </w:r>
      <w:r w:rsidRPr="00BF5EA1">
        <w:rPr>
          <w:rFonts w:ascii="Garamond" w:hAnsi="Garamond"/>
          <w:i/>
        </w:rPr>
        <w:t>Nightwood</w:t>
      </w:r>
      <w:r w:rsidRPr="00BF5EA1">
        <w:rPr>
          <w:rFonts w:ascii="Garamond" w:hAnsi="Garamond"/>
        </w:rPr>
        <w:t xml:space="preserve">, and John dos Passos’ </w:t>
      </w:r>
      <w:r w:rsidRPr="00BF5EA1">
        <w:rPr>
          <w:rFonts w:ascii="Garamond" w:hAnsi="Garamond"/>
          <w:i/>
        </w:rPr>
        <w:t>Manhattan Transfer</w:t>
      </w:r>
      <w:r w:rsidRPr="00BF5EA1">
        <w:rPr>
          <w:rFonts w:ascii="Garamond" w:hAnsi="Garamond"/>
        </w:rPr>
        <w:t xml:space="preserve">. In addition to theories of modernity, the course will rely methodologically on feminist and queer theoretical readings of gender, sex, and sexuality.  </w:t>
      </w:r>
    </w:p>
    <w:p w14:paraId="6D6695CA" w14:textId="77777777" w:rsidR="004B26C4" w:rsidRPr="00BF5EA1" w:rsidRDefault="004B26C4">
      <w:pPr>
        <w:rPr>
          <w:rFonts w:ascii="Garamond" w:hAnsi="Garamond"/>
        </w:rPr>
      </w:pPr>
    </w:p>
    <w:sectPr w:rsidR="004B26C4" w:rsidRPr="00BF5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3B"/>
    <w:rsid w:val="002251F4"/>
    <w:rsid w:val="003A0C60"/>
    <w:rsid w:val="004B26C4"/>
    <w:rsid w:val="00995B3B"/>
    <w:rsid w:val="00BF5EA1"/>
    <w:rsid w:val="00C14E79"/>
    <w:rsid w:val="00CC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E204"/>
  <w15:chartTrackingRefBased/>
  <w15:docId w15:val="{13BD43F2-A37B-8241-BC45-180F23E8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3B"/>
    <w:rPr>
      <w:rFonts w:asciiTheme="majorHAnsi" w:eastAsiaTheme="minorEastAsia" w:hAnsiTheme="majorHAnsi"/>
    </w:rPr>
  </w:style>
  <w:style w:type="paragraph" w:styleId="Heading1">
    <w:name w:val="heading 1"/>
    <w:basedOn w:val="Normal"/>
    <w:next w:val="Normal"/>
    <w:link w:val="Heading1Char"/>
    <w:uiPriority w:val="9"/>
    <w:qFormat/>
    <w:rsid w:val="00995B3B"/>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B3B"/>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B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B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5B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5B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B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B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B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B3B"/>
    <w:rPr>
      <w:rFonts w:eastAsiaTheme="majorEastAsia" w:cstheme="majorBidi"/>
      <w:color w:val="272727" w:themeColor="text1" w:themeTint="D8"/>
    </w:rPr>
  </w:style>
  <w:style w:type="paragraph" w:styleId="Title">
    <w:name w:val="Title"/>
    <w:basedOn w:val="Normal"/>
    <w:next w:val="Normal"/>
    <w:link w:val="TitleChar"/>
    <w:uiPriority w:val="10"/>
    <w:qFormat/>
    <w:rsid w:val="00995B3B"/>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95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B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B3B"/>
    <w:pPr>
      <w:spacing w:before="160" w:after="160"/>
      <w:jc w:val="center"/>
    </w:pPr>
    <w:rPr>
      <w:rFonts w:asciiTheme="minorHAnsi" w:eastAsiaTheme="minorHAnsi" w:hAnsiTheme="minorHAnsi"/>
      <w:i/>
      <w:iCs/>
      <w:color w:val="404040" w:themeColor="text1" w:themeTint="BF"/>
    </w:rPr>
  </w:style>
  <w:style w:type="character" w:customStyle="1" w:styleId="QuoteChar">
    <w:name w:val="Quote Char"/>
    <w:basedOn w:val="DefaultParagraphFont"/>
    <w:link w:val="Quote"/>
    <w:uiPriority w:val="29"/>
    <w:rsid w:val="00995B3B"/>
    <w:rPr>
      <w:i/>
      <w:iCs/>
      <w:color w:val="404040" w:themeColor="text1" w:themeTint="BF"/>
    </w:rPr>
  </w:style>
  <w:style w:type="paragraph" w:styleId="ListParagraph">
    <w:name w:val="List Paragraph"/>
    <w:basedOn w:val="Normal"/>
    <w:uiPriority w:val="34"/>
    <w:qFormat/>
    <w:rsid w:val="00995B3B"/>
    <w:pPr>
      <w:ind w:left="720"/>
      <w:contextualSpacing/>
    </w:pPr>
    <w:rPr>
      <w:rFonts w:asciiTheme="minorHAnsi" w:eastAsiaTheme="minorHAnsi" w:hAnsiTheme="minorHAnsi"/>
    </w:rPr>
  </w:style>
  <w:style w:type="character" w:styleId="IntenseEmphasis">
    <w:name w:val="Intense Emphasis"/>
    <w:basedOn w:val="DefaultParagraphFont"/>
    <w:uiPriority w:val="21"/>
    <w:qFormat/>
    <w:rsid w:val="00995B3B"/>
    <w:rPr>
      <w:i/>
      <w:iCs/>
      <w:color w:val="0F4761" w:themeColor="accent1" w:themeShade="BF"/>
    </w:rPr>
  </w:style>
  <w:style w:type="paragraph" w:styleId="IntenseQuote">
    <w:name w:val="Intense Quote"/>
    <w:basedOn w:val="Normal"/>
    <w:next w:val="Normal"/>
    <w:link w:val="IntenseQuoteChar"/>
    <w:uiPriority w:val="30"/>
    <w:qFormat/>
    <w:rsid w:val="00995B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995B3B"/>
    <w:rPr>
      <w:i/>
      <w:iCs/>
      <w:color w:val="0F4761" w:themeColor="accent1" w:themeShade="BF"/>
    </w:rPr>
  </w:style>
  <w:style w:type="character" w:styleId="IntenseReference">
    <w:name w:val="Intense Reference"/>
    <w:basedOn w:val="DefaultParagraphFont"/>
    <w:uiPriority w:val="32"/>
    <w:qFormat/>
    <w:rsid w:val="00995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Coates</dc:creator>
  <cp:keywords/>
  <dc:description/>
  <cp:lastModifiedBy>Danielle Marie Burkin</cp:lastModifiedBy>
  <cp:revision>3</cp:revision>
  <dcterms:created xsi:type="dcterms:W3CDTF">2024-10-03T15:06:00Z</dcterms:created>
  <dcterms:modified xsi:type="dcterms:W3CDTF">2024-10-03T15:06:00Z</dcterms:modified>
</cp:coreProperties>
</file>