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8B785" w14:textId="5AAC9150" w:rsidR="004B37C9" w:rsidRPr="00E95959" w:rsidRDefault="004B37C9" w:rsidP="00D17A72">
      <w:pPr>
        <w:pStyle w:val="Heading1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95959">
        <w:rPr>
          <w:b/>
          <w:bCs/>
          <w:sz w:val="28"/>
          <w:szCs w:val="28"/>
        </w:rPr>
        <w:t>Qualtrics Help Information</w:t>
      </w:r>
    </w:p>
    <w:p w14:paraId="661E2F07" w14:textId="057EFF5C" w:rsidR="00EF5D47" w:rsidRDefault="000C675E">
      <w:r w:rsidRPr="000C675E">
        <w:t xml:space="preserve">Qualtrics users seeking </w:t>
      </w:r>
      <w:r w:rsidR="004B7F12">
        <w:t xml:space="preserve">support (e.g., live chat, phone call, or email) </w:t>
      </w:r>
      <w:r>
        <w:t>need</w:t>
      </w:r>
      <w:r w:rsidRPr="000C675E">
        <w:t xml:space="preserve"> to log</w:t>
      </w:r>
      <w:r>
        <w:t xml:space="preserve"> </w:t>
      </w:r>
      <w:r w:rsidRPr="000C675E">
        <w:t xml:space="preserve">into </w:t>
      </w:r>
      <w:r>
        <w:t xml:space="preserve">the </w:t>
      </w:r>
      <w:r w:rsidR="00FC4413">
        <w:t xml:space="preserve">Qualtrics </w:t>
      </w:r>
      <w:r w:rsidRPr="000C675E">
        <w:t>Support Portal</w:t>
      </w:r>
      <w:r w:rsidR="00FC4413">
        <w:t xml:space="preserve"> following the steps below</w:t>
      </w:r>
      <w:r w:rsidRPr="000C675E">
        <w:t>.</w:t>
      </w:r>
    </w:p>
    <w:p w14:paraId="2259506C" w14:textId="15031C74" w:rsidR="00FC4413" w:rsidRDefault="00FC4413" w:rsidP="00FC4413">
      <w:pPr>
        <w:pStyle w:val="ListParagraph"/>
        <w:numPr>
          <w:ilvl w:val="0"/>
          <w:numId w:val="1"/>
        </w:numPr>
      </w:pPr>
      <w:r>
        <w:t xml:space="preserve">Log into Qualtrics using the BGSU single sign on link: </w:t>
      </w:r>
      <w:hyperlink r:id="rId7" w:history="1">
        <w:r w:rsidRPr="00C7324D">
          <w:rPr>
            <w:rStyle w:val="Hyperlink"/>
          </w:rPr>
          <w:t>http://bgsu.qualtrics.com/</w:t>
        </w:r>
      </w:hyperlink>
      <w:r>
        <w:t xml:space="preserve"> </w:t>
      </w:r>
    </w:p>
    <w:p w14:paraId="3367527A" w14:textId="77777777" w:rsidR="00A33560" w:rsidRDefault="00A33560" w:rsidP="00A33560">
      <w:pPr>
        <w:pStyle w:val="ListParagraph"/>
      </w:pPr>
    </w:p>
    <w:p w14:paraId="23449404" w14:textId="3B0FA180" w:rsidR="00FC4413" w:rsidRDefault="00FC4413" w:rsidP="00FC4413">
      <w:pPr>
        <w:pStyle w:val="ListParagraph"/>
        <w:numPr>
          <w:ilvl w:val="0"/>
          <w:numId w:val="1"/>
        </w:numPr>
      </w:pPr>
      <w:r>
        <w:t xml:space="preserve">Within Qualtrics, click on the </w:t>
      </w:r>
      <w:r w:rsidR="00A33560">
        <w:t xml:space="preserve">question mark icon: </w:t>
      </w:r>
    </w:p>
    <w:p w14:paraId="61B38E54" w14:textId="5535DC27" w:rsidR="00F5674D" w:rsidRDefault="00F5674D" w:rsidP="00F5674D">
      <w:pPr>
        <w:ind w:left="720"/>
      </w:pPr>
      <w:r w:rsidRPr="00F5674D">
        <w:rPr>
          <w:noProof/>
        </w:rPr>
        <w:drawing>
          <wp:inline distT="0" distB="0" distL="0" distR="0" wp14:anchorId="0E4BADAC" wp14:editId="68C4C477">
            <wp:extent cx="5486400" cy="797755"/>
            <wp:effectExtent l="0" t="0" r="0" b="2540"/>
            <wp:docPr id="1" name="Picture 1" descr="Layout with question mark circ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ayout with question mark circl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473" cy="80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CE056" w14:textId="341012FF" w:rsidR="00FC4413" w:rsidRDefault="00A33560" w:rsidP="00FC4413">
      <w:pPr>
        <w:pStyle w:val="ListParagraph"/>
        <w:numPr>
          <w:ilvl w:val="0"/>
          <w:numId w:val="1"/>
        </w:numPr>
      </w:pPr>
      <w:r>
        <w:t xml:space="preserve">Click on “Contact Support” </w:t>
      </w:r>
    </w:p>
    <w:p w14:paraId="4DAF3F04" w14:textId="77777777" w:rsidR="00A33560" w:rsidRDefault="00A33560" w:rsidP="00A33560">
      <w:pPr>
        <w:pStyle w:val="ListParagraph"/>
      </w:pPr>
    </w:p>
    <w:p w14:paraId="0EFBEF93" w14:textId="7518E0F7" w:rsidR="00F5674D" w:rsidRDefault="00F5674D" w:rsidP="00A33560">
      <w:pPr>
        <w:pStyle w:val="ListParagraph"/>
      </w:pPr>
      <w:r w:rsidRPr="00F5674D">
        <w:rPr>
          <w:noProof/>
        </w:rPr>
        <w:drawing>
          <wp:inline distT="0" distB="0" distL="0" distR="0" wp14:anchorId="567B4DFA" wp14:editId="0BD316D9">
            <wp:extent cx="1848638" cy="3924300"/>
            <wp:effectExtent l="0" t="0" r="0" b="0"/>
            <wp:docPr id="7" name="Picture 7" descr="Qualtrics Support layout with the contact support circ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Qualtrics Support layout with the contact support circl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5422" cy="39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2C317" w14:textId="371861C1" w:rsidR="00A33560" w:rsidRDefault="00A33560" w:rsidP="00A33560">
      <w:pPr>
        <w:pStyle w:val="ListParagraph"/>
      </w:pPr>
    </w:p>
    <w:p w14:paraId="5F8D938C" w14:textId="77777777" w:rsidR="00E95959" w:rsidRDefault="00E95959" w:rsidP="00A33560">
      <w:pPr>
        <w:pStyle w:val="ListParagraph"/>
      </w:pPr>
    </w:p>
    <w:p w14:paraId="3E038183" w14:textId="77777777" w:rsidR="00F5674D" w:rsidRDefault="00F5674D">
      <w:r>
        <w:br w:type="page"/>
      </w:r>
    </w:p>
    <w:p w14:paraId="504E4CEE" w14:textId="77777777" w:rsidR="00F5674D" w:rsidRDefault="00F5674D" w:rsidP="00F5674D">
      <w:pPr>
        <w:pStyle w:val="ListParagraph"/>
      </w:pPr>
    </w:p>
    <w:p w14:paraId="3CEC514E" w14:textId="278C66BE" w:rsidR="00A33560" w:rsidRDefault="004B7F12" w:rsidP="00A33560">
      <w:pPr>
        <w:pStyle w:val="ListParagraph"/>
        <w:numPr>
          <w:ilvl w:val="0"/>
          <w:numId w:val="1"/>
        </w:numPr>
      </w:pPr>
      <w:r>
        <w:t>Click on Bowling Green State University</w:t>
      </w:r>
    </w:p>
    <w:p w14:paraId="419ABC7A" w14:textId="78EA60CA" w:rsidR="00F5674D" w:rsidRDefault="00F5674D" w:rsidP="004B7F12">
      <w:pPr>
        <w:ind w:left="720"/>
      </w:pPr>
      <w:r>
        <w:rPr>
          <w:noProof/>
        </w:rPr>
        <w:drawing>
          <wp:inline distT="0" distB="0" distL="0" distR="0" wp14:anchorId="5290170C" wp14:editId="61925576">
            <wp:extent cx="1952625" cy="1990072"/>
            <wp:effectExtent l="0" t="0" r="0" b="0"/>
            <wp:docPr id="8" name="Picture 8" descr="The support login layout with Bowling Green State University circ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he support login layout with Bowling Green State University circl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8015" cy="199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45F99" w14:textId="751447A5" w:rsidR="004B37C9" w:rsidRDefault="004B37C9" w:rsidP="004B7F12">
      <w:pPr>
        <w:ind w:left="720"/>
      </w:pPr>
    </w:p>
    <w:p w14:paraId="0DF54C57" w14:textId="1647ACB2" w:rsidR="00F5674D" w:rsidRDefault="00F5674D" w:rsidP="004B37C9">
      <w:pPr>
        <w:pStyle w:val="ListParagraph"/>
        <w:numPr>
          <w:ilvl w:val="0"/>
          <w:numId w:val="1"/>
        </w:numPr>
      </w:pPr>
      <w:r>
        <w:t>Click on the “Get Technical Support” button.</w:t>
      </w:r>
    </w:p>
    <w:p w14:paraId="56B8DB8A" w14:textId="2F9213E2" w:rsidR="00F5674D" w:rsidRDefault="00F5674D" w:rsidP="00F5674D">
      <w:pPr>
        <w:ind w:left="720"/>
      </w:pPr>
      <w:r>
        <w:rPr>
          <w:noProof/>
        </w:rPr>
        <w:drawing>
          <wp:inline distT="0" distB="0" distL="0" distR="0" wp14:anchorId="121198BA" wp14:editId="7C5C0EB7">
            <wp:extent cx="4772025" cy="2187990"/>
            <wp:effectExtent l="0" t="0" r="0" b="3175"/>
            <wp:docPr id="9" name="Picture 9" descr="The how can we help you layout with Get Technical Support circ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he how can we help you layout with Get Technical Support circl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4130" cy="218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25ADD" w14:textId="77777777" w:rsidR="00F5674D" w:rsidRDefault="00F5674D" w:rsidP="00F5674D"/>
    <w:p w14:paraId="074170E4" w14:textId="77777777" w:rsidR="00F5674D" w:rsidRDefault="00F5674D">
      <w:r>
        <w:br w:type="page"/>
      </w:r>
    </w:p>
    <w:p w14:paraId="03494AD2" w14:textId="77777777" w:rsidR="00F5674D" w:rsidRDefault="00F5674D" w:rsidP="00F5674D">
      <w:pPr>
        <w:pStyle w:val="ListParagraph"/>
      </w:pPr>
    </w:p>
    <w:p w14:paraId="260D87B1" w14:textId="0D0ECD08" w:rsidR="004B37C9" w:rsidRDefault="004B37C9" w:rsidP="004B37C9">
      <w:pPr>
        <w:pStyle w:val="ListParagraph"/>
        <w:numPr>
          <w:ilvl w:val="0"/>
          <w:numId w:val="1"/>
        </w:numPr>
      </w:pPr>
      <w:r>
        <w:t xml:space="preserve">Select “Survey Platform” then click on the support type of interest (live chat, phone call, or email). </w:t>
      </w:r>
    </w:p>
    <w:p w14:paraId="0BDC64A1" w14:textId="0DDD7AD6" w:rsidR="00212E51" w:rsidRDefault="00212E51" w:rsidP="00212E51">
      <w:pPr>
        <w:ind w:left="720"/>
      </w:pPr>
      <w:r>
        <w:rPr>
          <w:noProof/>
        </w:rPr>
        <w:drawing>
          <wp:inline distT="0" distB="0" distL="0" distR="0" wp14:anchorId="04BE1007" wp14:editId="01D299F6">
            <wp:extent cx="5476875" cy="2806313"/>
            <wp:effectExtent l="0" t="0" r="0" b="0"/>
            <wp:docPr id="10" name="Picture 10" descr="This is the  Qualtrics Support page with Survey Platform circled. Below are icons with live chat, phone call, and emai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his is the  Qualtrics Support page with Survey Platform circled. Below are icons with live chat, phone call, and email. 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8700" cy="280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B726D" w14:textId="07692745" w:rsidR="004B37C9" w:rsidRDefault="004B37C9" w:rsidP="004B37C9"/>
    <w:p w14:paraId="6B874F04" w14:textId="7CAED5DE" w:rsidR="004B37C9" w:rsidRDefault="004B37C9" w:rsidP="004B37C9">
      <w:pPr>
        <w:pStyle w:val="ListParagraph"/>
        <w:numPr>
          <w:ilvl w:val="0"/>
          <w:numId w:val="1"/>
        </w:numPr>
      </w:pPr>
      <w:r>
        <w:t>When communicating with Qualtrics be as specific as possible with your questions and provide the name of your survey project if applicable</w:t>
      </w:r>
      <w:r w:rsidR="00E52A54">
        <w:t>.</w:t>
      </w:r>
    </w:p>
    <w:p w14:paraId="5A4FA2B4" w14:textId="70390E46" w:rsidR="00E52A54" w:rsidRDefault="00E52A54" w:rsidP="00E52A54"/>
    <w:sectPr w:rsidR="00E52A5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477DD" w14:textId="77777777" w:rsidR="000D2B12" w:rsidRDefault="000D2B12" w:rsidP="00F40137">
      <w:pPr>
        <w:spacing w:after="0" w:line="240" w:lineRule="auto"/>
      </w:pPr>
      <w:r>
        <w:separator/>
      </w:r>
    </w:p>
  </w:endnote>
  <w:endnote w:type="continuationSeparator" w:id="0">
    <w:p w14:paraId="4E5414B8" w14:textId="77777777" w:rsidR="000D2B12" w:rsidRDefault="000D2B12" w:rsidP="00F4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98B3C" w14:textId="77777777" w:rsidR="000D2B12" w:rsidRDefault="000D2B12" w:rsidP="00F40137">
      <w:pPr>
        <w:spacing w:after="0" w:line="240" w:lineRule="auto"/>
      </w:pPr>
      <w:r>
        <w:separator/>
      </w:r>
    </w:p>
  </w:footnote>
  <w:footnote w:type="continuationSeparator" w:id="0">
    <w:p w14:paraId="61ACC683" w14:textId="77777777" w:rsidR="000D2B12" w:rsidRDefault="000D2B12" w:rsidP="00F4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42AC5" w14:textId="74AA74A8" w:rsidR="00F40137" w:rsidRDefault="00F40137">
    <w:pPr>
      <w:pStyle w:val="Header"/>
    </w:pPr>
    <w:r>
      <w:rPr>
        <w:noProof/>
      </w:rPr>
      <w:drawing>
        <wp:inline distT="0" distB="0" distL="0" distR="0" wp14:anchorId="2616A4EC" wp14:editId="005BC4DC">
          <wp:extent cx="1665414" cy="422694"/>
          <wp:effectExtent l="0" t="0" r="0" b="0"/>
          <wp:docPr id="5" name="Picture 5" descr="BGSU Office of Academic Assess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GSU Office of Academic Assessment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836" cy="434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D0B87"/>
    <w:multiLevelType w:val="hybridMultilevel"/>
    <w:tmpl w:val="C946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pQ07L70t4knmTPP4ZYOS0C1Efdbo/YwCuwoodw0AvvlRDO6h7PgFa+8/sw9Sv9cJTv1CBGyNyoLdx2pz4skeA==" w:salt="zpsoj573CffOyJ42KkH+X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5E"/>
    <w:rsid w:val="000C675E"/>
    <w:rsid w:val="000D2B12"/>
    <w:rsid w:val="000F2C2F"/>
    <w:rsid w:val="00212E51"/>
    <w:rsid w:val="00237E63"/>
    <w:rsid w:val="00387842"/>
    <w:rsid w:val="00397258"/>
    <w:rsid w:val="003F67B2"/>
    <w:rsid w:val="004B37C9"/>
    <w:rsid w:val="004B7F12"/>
    <w:rsid w:val="004E0387"/>
    <w:rsid w:val="00A33560"/>
    <w:rsid w:val="00AD2400"/>
    <w:rsid w:val="00BD28B6"/>
    <w:rsid w:val="00CF3827"/>
    <w:rsid w:val="00D17A72"/>
    <w:rsid w:val="00E52A54"/>
    <w:rsid w:val="00E95959"/>
    <w:rsid w:val="00EF5D47"/>
    <w:rsid w:val="00F40137"/>
    <w:rsid w:val="00F5674D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31465"/>
  <w15:chartTrackingRefBased/>
  <w15:docId w15:val="{A378AA2C-361B-4893-A27E-3A723CAA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4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137"/>
  </w:style>
  <w:style w:type="paragraph" w:styleId="Footer">
    <w:name w:val="footer"/>
    <w:basedOn w:val="Normal"/>
    <w:link w:val="FooterChar"/>
    <w:uiPriority w:val="99"/>
    <w:unhideWhenUsed/>
    <w:rsid w:val="00F4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137"/>
  </w:style>
  <w:style w:type="character" w:customStyle="1" w:styleId="Heading1Char">
    <w:name w:val="Heading 1 Char"/>
    <w:basedOn w:val="DefaultParagraphFont"/>
    <w:link w:val="Heading1"/>
    <w:uiPriority w:val="9"/>
    <w:rsid w:val="00D17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gsu.qualtrics.com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644</Characters>
  <Application>Microsoft Office Word</Application>
  <DocSecurity>8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M. Turos</dc:creator>
  <cp:keywords/>
  <dc:description/>
  <cp:lastModifiedBy>Weena Isabelle Gaulin</cp:lastModifiedBy>
  <cp:revision>2</cp:revision>
  <dcterms:created xsi:type="dcterms:W3CDTF">2023-05-16T23:36:00Z</dcterms:created>
  <dcterms:modified xsi:type="dcterms:W3CDTF">2023-05-16T23:36:00Z</dcterms:modified>
</cp:coreProperties>
</file>