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B9607" w14:textId="77777777" w:rsidR="00D16F55" w:rsidRPr="00E20AA5" w:rsidRDefault="00D16F55" w:rsidP="00067905">
      <w:pPr>
        <w:spacing w:after="120"/>
        <w:rPr>
          <w:rFonts w:asciiTheme="majorHAnsi" w:hAnsiTheme="majorHAnsi"/>
          <w:sz w:val="20"/>
          <w:szCs w:val="20"/>
        </w:rPr>
      </w:pPr>
      <w:r w:rsidRPr="00E20AA5">
        <w:rPr>
          <w:rFonts w:asciiTheme="majorHAnsi" w:hAnsiTheme="majorHAnsi"/>
          <w:sz w:val="20"/>
          <w:szCs w:val="20"/>
        </w:rPr>
        <w:t>Program:</w:t>
      </w:r>
    </w:p>
    <w:p w14:paraId="13C785F5" w14:textId="77777777" w:rsidR="00067905" w:rsidRPr="00E20AA5" w:rsidRDefault="00D16F55" w:rsidP="00067905">
      <w:pPr>
        <w:spacing w:after="120"/>
        <w:rPr>
          <w:rFonts w:asciiTheme="majorHAnsi" w:hAnsiTheme="majorHAnsi"/>
          <w:sz w:val="20"/>
          <w:szCs w:val="20"/>
        </w:rPr>
      </w:pPr>
      <w:r w:rsidRPr="00E20AA5">
        <w:rPr>
          <w:rFonts w:asciiTheme="majorHAnsi" w:hAnsiTheme="majorHAnsi"/>
          <w:sz w:val="20"/>
          <w:szCs w:val="20"/>
        </w:rPr>
        <w:t>Submitted By</w:t>
      </w:r>
      <w:r w:rsidR="00067905" w:rsidRPr="00E20AA5">
        <w:rPr>
          <w:rFonts w:asciiTheme="majorHAnsi" w:hAnsiTheme="majorHAnsi"/>
          <w:sz w:val="20"/>
          <w:szCs w:val="20"/>
        </w:rPr>
        <w:t xml:space="preserve"> (Name &amp; Date)</w:t>
      </w:r>
      <w:r w:rsidRPr="00E20AA5">
        <w:rPr>
          <w:rFonts w:asciiTheme="majorHAnsi" w:hAnsiTheme="majorHAnsi"/>
          <w:sz w:val="20"/>
          <w:szCs w:val="20"/>
        </w:rPr>
        <w:t xml:space="preserve">: </w:t>
      </w:r>
      <w:r w:rsidR="00067905" w:rsidRPr="00E20AA5">
        <w:rPr>
          <w:rFonts w:asciiTheme="majorHAnsi" w:hAnsiTheme="majorHAnsi"/>
          <w:sz w:val="20"/>
          <w:szCs w:val="20"/>
        </w:rPr>
        <w:tab/>
      </w:r>
      <w:r w:rsidR="00067905" w:rsidRPr="00E20AA5">
        <w:rPr>
          <w:rFonts w:asciiTheme="majorHAnsi" w:hAnsiTheme="majorHAnsi"/>
          <w:sz w:val="20"/>
          <w:szCs w:val="20"/>
        </w:rPr>
        <w:tab/>
      </w:r>
      <w:r w:rsidR="00067905" w:rsidRPr="00E20AA5">
        <w:rPr>
          <w:rFonts w:asciiTheme="majorHAnsi" w:hAnsiTheme="majorHAnsi"/>
          <w:sz w:val="20"/>
          <w:szCs w:val="20"/>
        </w:rPr>
        <w:tab/>
      </w:r>
      <w:r w:rsidR="00067905" w:rsidRPr="00E20AA5">
        <w:rPr>
          <w:rFonts w:asciiTheme="majorHAnsi" w:hAnsiTheme="majorHAnsi"/>
          <w:sz w:val="20"/>
          <w:szCs w:val="20"/>
        </w:rPr>
        <w:tab/>
      </w:r>
      <w:r w:rsidR="00067905" w:rsidRPr="00E20AA5">
        <w:rPr>
          <w:rFonts w:asciiTheme="majorHAnsi" w:hAnsiTheme="majorHAnsi"/>
          <w:sz w:val="20"/>
          <w:szCs w:val="20"/>
        </w:rPr>
        <w:tab/>
      </w:r>
      <w:r w:rsidR="00067905" w:rsidRPr="00E20AA5">
        <w:rPr>
          <w:rFonts w:asciiTheme="majorHAnsi" w:hAnsiTheme="majorHAnsi"/>
          <w:sz w:val="20"/>
          <w:szCs w:val="20"/>
        </w:rPr>
        <w:tab/>
      </w:r>
    </w:p>
    <w:p w14:paraId="686AB256" w14:textId="77777777" w:rsidR="00665FBC" w:rsidRDefault="00067905" w:rsidP="006A2087">
      <w:pPr>
        <w:spacing w:after="120"/>
        <w:rPr>
          <w:rFonts w:asciiTheme="majorHAnsi" w:hAnsiTheme="majorHAnsi"/>
          <w:b/>
          <w:sz w:val="16"/>
          <w:szCs w:val="16"/>
        </w:rPr>
      </w:pPr>
      <w:r w:rsidRPr="00E20AA5">
        <w:rPr>
          <w:rFonts w:asciiTheme="majorHAnsi" w:hAnsiTheme="majorHAnsi"/>
          <w:sz w:val="20"/>
          <w:szCs w:val="20"/>
        </w:rPr>
        <w:t xml:space="preserve">Academic Year (Summer, Fall, and Spring): </w:t>
      </w:r>
    </w:p>
    <w:p w14:paraId="60487F22" w14:textId="77777777" w:rsidR="00893212" w:rsidRDefault="00893212" w:rsidP="00D16F55">
      <w:pPr>
        <w:rPr>
          <w:rFonts w:asciiTheme="majorHAnsi" w:hAnsiTheme="majorHAnsi"/>
          <w:b/>
          <w:sz w:val="16"/>
          <w:szCs w:val="16"/>
        </w:rPr>
      </w:pPr>
    </w:p>
    <w:tbl>
      <w:tblPr>
        <w:tblStyle w:val="TableGrid"/>
        <w:tblW w:w="14750" w:type="dxa"/>
        <w:tblLayout w:type="fixed"/>
        <w:tblLook w:val="04A0" w:firstRow="1" w:lastRow="0" w:firstColumn="1" w:lastColumn="0" w:noHBand="0" w:noVBand="1"/>
      </w:tblPr>
      <w:tblGrid>
        <w:gridCol w:w="1317"/>
        <w:gridCol w:w="1163"/>
        <w:gridCol w:w="1762"/>
        <w:gridCol w:w="1300"/>
        <w:gridCol w:w="1306"/>
        <w:gridCol w:w="2057"/>
        <w:gridCol w:w="1350"/>
        <w:gridCol w:w="990"/>
        <w:gridCol w:w="1260"/>
        <w:gridCol w:w="1170"/>
        <w:gridCol w:w="1075"/>
      </w:tblGrid>
      <w:tr w:rsidR="006A2087" w14:paraId="73DA84C4" w14:textId="77777777" w:rsidTr="006A2087">
        <w:tc>
          <w:tcPr>
            <w:tcW w:w="1317" w:type="dxa"/>
            <w:vMerge w:val="restart"/>
          </w:tcPr>
          <w:p w14:paraId="584218C9" w14:textId="77777777" w:rsidR="006A2087" w:rsidRPr="00893212" w:rsidRDefault="006A2087" w:rsidP="00D16F55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893212">
              <w:rPr>
                <w:rFonts w:asciiTheme="majorHAnsi" w:hAnsiTheme="majorHAnsi"/>
                <w:b/>
                <w:sz w:val="18"/>
                <w:szCs w:val="18"/>
              </w:rPr>
              <w:t xml:space="preserve">Program Learning Outcome </w:t>
            </w:r>
          </w:p>
        </w:tc>
        <w:tc>
          <w:tcPr>
            <w:tcW w:w="5531" w:type="dxa"/>
            <w:gridSpan w:val="4"/>
          </w:tcPr>
          <w:p w14:paraId="7ABDC443" w14:textId="77777777" w:rsidR="006A2087" w:rsidRPr="00893212" w:rsidRDefault="006A2087" w:rsidP="0089321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Method &amp; Procedure *(details below)</w:t>
            </w:r>
          </w:p>
        </w:tc>
        <w:tc>
          <w:tcPr>
            <w:tcW w:w="2057" w:type="dxa"/>
            <w:vMerge w:val="restart"/>
          </w:tcPr>
          <w:p w14:paraId="5D1F3819" w14:textId="77777777" w:rsidR="006A2087" w:rsidRPr="00893212" w:rsidRDefault="006A2087" w:rsidP="00D16F55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893212">
              <w:rPr>
                <w:rFonts w:asciiTheme="majorHAnsi" w:hAnsiTheme="majorHAnsi"/>
                <w:b/>
                <w:sz w:val="18"/>
                <w:szCs w:val="18"/>
              </w:rPr>
              <w:t xml:space="preserve"> Expecta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tions for Student Achievement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br/>
            </w:r>
            <w:r w:rsidRPr="00893212">
              <w:rPr>
                <w:rFonts w:asciiTheme="majorHAnsi" w:hAnsiTheme="majorHAnsi"/>
                <w:i/>
                <w:sz w:val="18"/>
                <w:szCs w:val="18"/>
              </w:rPr>
              <w:t>Indicate the target level of achievement, goals, or standards used for each measure or assessment.</w:t>
            </w:r>
          </w:p>
        </w:tc>
        <w:tc>
          <w:tcPr>
            <w:tcW w:w="5845" w:type="dxa"/>
            <w:gridSpan w:val="5"/>
            <w:vMerge w:val="restart"/>
          </w:tcPr>
          <w:p w14:paraId="11B7F75E" w14:textId="77777777" w:rsidR="006A2087" w:rsidRPr="00893212" w:rsidRDefault="006A2087" w:rsidP="0089321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893212">
              <w:rPr>
                <w:rFonts w:asciiTheme="majorHAnsi" w:hAnsiTheme="majorHAnsi"/>
                <w:b/>
                <w:sz w:val="18"/>
                <w:szCs w:val="18"/>
              </w:rPr>
              <w:t>Results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893212">
              <w:rPr>
                <w:rFonts w:asciiTheme="majorHAnsi" w:hAnsiTheme="majorHAnsi"/>
                <w:b/>
                <w:sz w:val="18"/>
                <w:szCs w:val="18"/>
              </w:rPr>
              <w:t xml:space="preserve">(% of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Students Within Each Category) </w:t>
            </w:r>
          </w:p>
          <w:p w14:paraId="59999448" w14:textId="77777777" w:rsidR="006A2087" w:rsidRPr="00893212" w:rsidRDefault="006A2087" w:rsidP="0089321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893212">
              <w:rPr>
                <w:rFonts w:asciiTheme="majorHAnsi" w:hAnsiTheme="majorHAnsi"/>
                <w:i/>
                <w:sz w:val="18"/>
                <w:szCs w:val="18"/>
              </w:rPr>
              <w:t>Provide results of each assessment method; report how well students performed in relation to target level of achievement.</w:t>
            </w:r>
          </w:p>
        </w:tc>
      </w:tr>
      <w:tr w:rsidR="006A2087" w14:paraId="58834A32" w14:textId="77777777" w:rsidTr="006A2087">
        <w:tc>
          <w:tcPr>
            <w:tcW w:w="1317" w:type="dxa"/>
            <w:vMerge/>
          </w:tcPr>
          <w:p w14:paraId="212441A6" w14:textId="77777777" w:rsidR="006A2087" w:rsidRPr="00893212" w:rsidRDefault="006A2087" w:rsidP="00D16F55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25" w:type="dxa"/>
            <w:gridSpan w:val="2"/>
          </w:tcPr>
          <w:p w14:paraId="06F74D42" w14:textId="77777777" w:rsidR="006A2087" w:rsidRPr="00893212" w:rsidRDefault="006A2087" w:rsidP="0089321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893212">
              <w:rPr>
                <w:rFonts w:asciiTheme="majorHAnsi" w:hAnsiTheme="majorHAnsi"/>
                <w:b/>
                <w:sz w:val="18"/>
                <w:szCs w:val="18"/>
              </w:rPr>
              <w:t>Who</w:t>
            </w:r>
            <w:r w:rsidRPr="00893212">
              <w:rPr>
                <w:rFonts w:asciiTheme="majorHAnsi" w:hAnsiTheme="majorHAnsi"/>
                <w:b/>
                <w:sz w:val="18"/>
                <w:szCs w:val="18"/>
              </w:rPr>
              <w:br/>
              <w:t>(provide information about who completed the assessment for the corresponding program learning outcome)</w:t>
            </w:r>
          </w:p>
        </w:tc>
        <w:tc>
          <w:tcPr>
            <w:tcW w:w="2606" w:type="dxa"/>
            <w:gridSpan w:val="2"/>
          </w:tcPr>
          <w:p w14:paraId="585B892F" w14:textId="77777777" w:rsidR="006A2087" w:rsidRPr="00893212" w:rsidRDefault="006A2087" w:rsidP="0089321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893212">
              <w:rPr>
                <w:rFonts w:asciiTheme="majorHAnsi" w:hAnsiTheme="majorHAnsi"/>
                <w:b/>
                <w:sz w:val="18"/>
                <w:szCs w:val="18"/>
              </w:rPr>
              <w:t>Type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br/>
            </w:r>
            <w:r w:rsidRPr="00893212">
              <w:rPr>
                <w:rFonts w:asciiTheme="majorHAnsi" w:hAnsiTheme="majorHAnsi"/>
                <w:i/>
                <w:sz w:val="18"/>
                <w:szCs w:val="18"/>
              </w:rPr>
              <w:t xml:space="preserve">Direct measures assess student achievement of LOs, e.g., projects, papers, quiz, portfolio. </w:t>
            </w:r>
            <w:r w:rsidRPr="00893212">
              <w:rPr>
                <w:rFonts w:asciiTheme="majorHAnsi" w:hAnsiTheme="majorHAnsi"/>
                <w:i/>
                <w:sz w:val="18"/>
                <w:szCs w:val="18"/>
              </w:rPr>
              <w:br/>
              <w:t xml:space="preserve">Indirect measures assess thoughts about LOs, </w:t>
            </w:r>
            <w:r w:rsidRPr="00893212">
              <w:rPr>
                <w:rFonts w:asciiTheme="majorHAnsi" w:hAnsiTheme="majorHAnsi"/>
                <w:i/>
                <w:sz w:val="18"/>
                <w:szCs w:val="18"/>
              </w:rPr>
              <w:br/>
              <w:t>e.g., surveys or focus groups.</w:t>
            </w:r>
          </w:p>
        </w:tc>
        <w:tc>
          <w:tcPr>
            <w:tcW w:w="2057" w:type="dxa"/>
            <w:vMerge/>
          </w:tcPr>
          <w:p w14:paraId="4AAAB05B" w14:textId="77777777" w:rsidR="006A2087" w:rsidRPr="00893212" w:rsidRDefault="006A2087" w:rsidP="00D16F55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845" w:type="dxa"/>
            <w:gridSpan w:val="5"/>
            <w:vMerge/>
          </w:tcPr>
          <w:p w14:paraId="113C7C90" w14:textId="77777777" w:rsidR="006A2087" w:rsidRPr="00893212" w:rsidRDefault="006A2087" w:rsidP="00893212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</w:tr>
      <w:tr w:rsidR="006A2087" w:rsidRPr="006A2087" w14:paraId="79F052BE" w14:textId="77777777" w:rsidTr="006A2087">
        <w:tc>
          <w:tcPr>
            <w:tcW w:w="1317" w:type="dxa"/>
          </w:tcPr>
          <w:p w14:paraId="3FC24E9C" w14:textId="77777777" w:rsidR="00893212" w:rsidRDefault="00893212" w:rsidP="00893212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14:paraId="1C4E8679" w14:textId="77777777" w:rsidR="00893212" w:rsidRPr="006A2087" w:rsidRDefault="00893212" w:rsidP="006A2087">
            <w:pPr>
              <w:jc w:val="center"/>
              <w:rPr>
                <w:sz w:val="16"/>
                <w:szCs w:val="16"/>
              </w:rPr>
            </w:pPr>
            <w:r w:rsidRPr="006A2087">
              <w:rPr>
                <w:sz w:val="16"/>
                <w:szCs w:val="16"/>
              </w:rPr>
              <w:t># of Students by class standing</w:t>
            </w:r>
          </w:p>
        </w:tc>
        <w:tc>
          <w:tcPr>
            <w:tcW w:w="1762" w:type="dxa"/>
          </w:tcPr>
          <w:p w14:paraId="0B899498" w14:textId="77777777" w:rsidR="00893212" w:rsidRPr="006A2087" w:rsidRDefault="00893212" w:rsidP="006A2087">
            <w:pPr>
              <w:jc w:val="center"/>
              <w:rPr>
                <w:sz w:val="16"/>
                <w:szCs w:val="16"/>
              </w:rPr>
            </w:pPr>
            <w:r w:rsidRPr="006A2087">
              <w:rPr>
                <w:sz w:val="16"/>
                <w:szCs w:val="16"/>
              </w:rPr>
              <w:t>Experience</w:t>
            </w:r>
          </w:p>
        </w:tc>
        <w:tc>
          <w:tcPr>
            <w:tcW w:w="1300" w:type="dxa"/>
          </w:tcPr>
          <w:p w14:paraId="38164D62" w14:textId="77777777" w:rsidR="00893212" w:rsidRPr="006A2087" w:rsidRDefault="00893212" w:rsidP="006A2087">
            <w:pPr>
              <w:jc w:val="center"/>
              <w:rPr>
                <w:sz w:val="16"/>
                <w:szCs w:val="16"/>
              </w:rPr>
            </w:pPr>
            <w:r w:rsidRPr="006A2087">
              <w:rPr>
                <w:sz w:val="16"/>
                <w:szCs w:val="16"/>
              </w:rPr>
              <w:t>Direct (preferred)</w:t>
            </w:r>
          </w:p>
        </w:tc>
        <w:tc>
          <w:tcPr>
            <w:tcW w:w="1306" w:type="dxa"/>
          </w:tcPr>
          <w:p w14:paraId="4AA36AFD" w14:textId="77777777" w:rsidR="00893212" w:rsidRPr="006A2087" w:rsidRDefault="00893212" w:rsidP="006A2087">
            <w:pPr>
              <w:jc w:val="center"/>
              <w:rPr>
                <w:sz w:val="16"/>
                <w:szCs w:val="16"/>
              </w:rPr>
            </w:pPr>
            <w:r w:rsidRPr="006A2087">
              <w:rPr>
                <w:sz w:val="16"/>
                <w:szCs w:val="16"/>
              </w:rPr>
              <w:t>Indirect</w:t>
            </w:r>
          </w:p>
        </w:tc>
        <w:tc>
          <w:tcPr>
            <w:tcW w:w="2057" w:type="dxa"/>
          </w:tcPr>
          <w:p w14:paraId="7A4C4333" w14:textId="77777777" w:rsidR="00893212" w:rsidRPr="006A2087" w:rsidRDefault="00893212" w:rsidP="006A2087">
            <w:pPr>
              <w:jc w:val="center"/>
              <w:rPr>
                <w:sz w:val="16"/>
                <w:szCs w:val="16"/>
              </w:rPr>
            </w:pPr>
            <w:r w:rsidRPr="006A2087">
              <w:rPr>
                <w:sz w:val="16"/>
                <w:szCs w:val="16"/>
              </w:rPr>
              <w:t>Expectations</w:t>
            </w:r>
          </w:p>
        </w:tc>
        <w:tc>
          <w:tcPr>
            <w:tcW w:w="1350" w:type="dxa"/>
          </w:tcPr>
          <w:p w14:paraId="5ABAECD1" w14:textId="77777777" w:rsidR="00893212" w:rsidRPr="006A2087" w:rsidRDefault="00893212" w:rsidP="006A2087">
            <w:pPr>
              <w:jc w:val="center"/>
              <w:rPr>
                <w:sz w:val="16"/>
                <w:szCs w:val="16"/>
              </w:rPr>
            </w:pPr>
            <w:r w:rsidRPr="006A2087">
              <w:rPr>
                <w:sz w:val="16"/>
                <w:szCs w:val="16"/>
              </w:rPr>
              <w:t xml:space="preserve">4 - </w:t>
            </w:r>
            <w:r w:rsidR="006A2087">
              <w:rPr>
                <w:sz w:val="16"/>
                <w:szCs w:val="16"/>
              </w:rPr>
              <w:br/>
            </w:r>
            <w:r w:rsidRPr="006A2087">
              <w:rPr>
                <w:sz w:val="16"/>
                <w:szCs w:val="16"/>
              </w:rPr>
              <w:t>Signature Work (Culminating Level)</w:t>
            </w:r>
          </w:p>
        </w:tc>
        <w:tc>
          <w:tcPr>
            <w:tcW w:w="990" w:type="dxa"/>
          </w:tcPr>
          <w:p w14:paraId="501C0057" w14:textId="77777777" w:rsidR="00893212" w:rsidRPr="006A2087" w:rsidRDefault="00893212" w:rsidP="006A2087">
            <w:pPr>
              <w:jc w:val="center"/>
              <w:rPr>
                <w:sz w:val="16"/>
                <w:szCs w:val="16"/>
              </w:rPr>
            </w:pPr>
            <w:r w:rsidRPr="006A2087">
              <w:rPr>
                <w:sz w:val="16"/>
                <w:szCs w:val="16"/>
              </w:rPr>
              <w:t>3 - Milestone (Advanced Level)</w:t>
            </w:r>
          </w:p>
        </w:tc>
        <w:tc>
          <w:tcPr>
            <w:tcW w:w="1260" w:type="dxa"/>
          </w:tcPr>
          <w:p w14:paraId="5D45F174" w14:textId="77777777" w:rsidR="00893212" w:rsidRPr="006A2087" w:rsidRDefault="00893212" w:rsidP="006A2087">
            <w:pPr>
              <w:jc w:val="center"/>
              <w:rPr>
                <w:sz w:val="16"/>
                <w:szCs w:val="16"/>
              </w:rPr>
            </w:pPr>
            <w:r w:rsidRPr="006A2087">
              <w:rPr>
                <w:sz w:val="16"/>
                <w:szCs w:val="16"/>
              </w:rPr>
              <w:t xml:space="preserve">2 - </w:t>
            </w:r>
            <w:r w:rsidR="006A2087">
              <w:rPr>
                <w:sz w:val="16"/>
                <w:szCs w:val="16"/>
              </w:rPr>
              <w:br/>
            </w:r>
            <w:r w:rsidRPr="006A2087">
              <w:rPr>
                <w:sz w:val="16"/>
                <w:szCs w:val="16"/>
              </w:rPr>
              <w:t>Milestone (Intermediate Level)</w:t>
            </w:r>
          </w:p>
        </w:tc>
        <w:tc>
          <w:tcPr>
            <w:tcW w:w="1170" w:type="dxa"/>
          </w:tcPr>
          <w:p w14:paraId="5F4CE5E6" w14:textId="77777777" w:rsidR="00893212" w:rsidRPr="006A2087" w:rsidRDefault="00893212" w:rsidP="006A2087">
            <w:pPr>
              <w:jc w:val="center"/>
              <w:rPr>
                <w:sz w:val="16"/>
                <w:szCs w:val="16"/>
              </w:rPr>
            </w:pPr>
            <w:r w:rsidRPr="006A2087">
              <w:rPr>
                <w:sz w:val="16"/>
                <w:szCs w:val="16"/>
              </w:rPr>
              <w:t>1- Benchmark (Introductory Level)</w:t>
            </w:r>
          </w:p>
        </w:tc>
        <w:tc>
          <w:tcPr>
            <w:tcW w:w="1075" w:type="dxa"/>
          </w:tcPr>
          <w:p w14:paraId="241CA4F0" w14:textId="77777777" w:rsidR="00893212" w:rsidRPr="006A2087" w:rsidRDefault="00893212" w:rsidP="006A2087">
            <w:pPr>
              <w:jc w:val="center"/>
              <w:rPr>
                <w:sz w:val="16"/>
                <w:szCs w:val="16"/>
              </w:rPr>
            </w:pPr>
            <w:r w:rsidRPr="006A2087">
              <w:rPr>
                <w:sz w:val="16"/>
                <w:szCs w:val="16"/>
              </w:rPr>
              <w:t xml:space="preserve">0 - </w:t>
            </w:r>
            <w:r w:rsidR="006A2087">
              <w:rPr>
                <w:sz w:val="16"/>
                <w:szCs w:val="16"/>
              </w:rPr>
              <w:br/>
            </w:r>
            <w:r w:rsidRPr="006A2087">
              <w:rPr>
                <w:sz w:val="16"/>
                <w:szCs w:val="16"/>
              </w:rPr>
              <w:t>No Evidence (Basic Level)</w:t>
            </w:r>
          </w:p>
        </w:tc>
      </w:tr>
      <w:tr w:rsidR="006A2087" w14:paraId="5C196BA6" w14:textId="77777777" w:rsidTr="006A2087">
        <w:tc>
          <w:tcPr>
            <w:tcW w:w="1317" w:type="dxa"/>
          </w:tcPr>
          <w:p w14:paraId="13A32EC6" w14:textId="77777777" w:rsidR="00893212" w:rsidRPr="00104DBD" w:rsidRDefault="00893212" w:rsidP="00D16F55">
            <w:pPr>
              <w:rPr>
                <w:rFonts w:asciiTheme="majorHAnsi" w:hAnsiTheme="majorHAnsi"/>
                <w:sz w:val="16"/>
                <w:szCs w:val="16"/>
              </w:rPr>
            </w:pPr>
            <w:r w:rsidRPr="00893212">
              <w:rPr>
                <w:rFonts w:asciiTheme="majorHAnsi" w:hAnsiTheme="majorHAnsi"/>
                <w:b/>
                <w:i/>
                <w:sz w:val="16"/>
                <w:szCs w:val="16"/>
              </w:rPr>
              <w:t>Connections to Experience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- </w:t>
            </w:r>
            <w:r w:rsidRPr="00104DBD">
              <w:rPr>
                <w:rFonts w:asciiTheme="majorHAnsi" w:hAnsiTheme="majorHAnsi"/>
                <w:sz w:val="16"/>
                <w:szCs w:val="16"/>
              </w:rPr>
              <w:t>Connect relevant experience and academic knowledge in a way that deepens understanding and broadens points of view.</w:t>
            </w:r>
          </w:p>
        </w:tc>
        <w:tc>
          <w:tcPr>
            <w:tcW w:w="1163" w:type="dxa"/>
          </w:tcPr>
          <w:p w14:paraId="76461D32" w14:textId="77777777" w:rsidR="00893212" w:rsidRDefault="00893212" w:rsidP="00D16F55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14:paraId="7ADAFB00" w14:textId="77777777" w:rsidR="00893212" w:rsidRDefault="00893212" w:rsidP="00D16F55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00" w:type="dxa"/>
          </w:tcPr>
          <w:p w14:paraId="3DDC284F" w14:textId="77777777" w:rsidR="00893212" w:rsidRDefault="00893212" w:rsidP="00D16F55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06" w:type="dxa"/>
          </w:tcPr>
          <w:p w14:paraId="42033B89" w14:textId="77777777" w:rsidR="00893212" w:rsidRDefault="00893212" w:rsidP="00D16F55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057" w:type="dxa"/>
          </w:tcPr>
          <w:p w14:paraId="110FD2A3" w14:textId="77777777" w:rsidR="00893212" w:rsidRDefault="00893212" w:rsidP="00D16F55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27105EDB" w14:textId="77777777" w:rsidR="00893212" w:rsidRDefault="00893212" w:rsidP="00D16F55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14:paraId="3A13AE68" w14:textId="77777777" w:rsidR="00893212" w:rsidRDefault="00893212" w:rsidP="00D16F55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14:paraId="2016A420" w14:textId="77777777" w:rsidR="00893212" w:rsidRDefault="00893212" w:rsidP="00D16F55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1FA31906" w14:textId="77777777" w:rsidR="00893212" w:rsidRDefault="00893212" w:rsidP="00D16F55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075" w:type="dxa"/>
          </w:tcPr>
          <w:p w14:paraId="4F03B3E6" w14:textId="77777777" w:rsidR="00893212" w:rsidRDefault="00893212" w:rsidP="00D16F55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6A2087" w14:paraId="2726D6D8" w14:textId="77777777" w:rsidTr="006A2087">
        <w:tc>
          <w:tcPr>
            <w:tcW w:w="1317" w:type="dxa"/>
          </w:tcPr>
          <w:p w14:paraId="5643AB20" w14:textId="77777777" w:rsidR="00893212" w:rsidRPr="00893212" w:rsidRDefault="00893212" w:rsidP="00D16F55">
            <w:pPr>
              <w:rPr>
                <w:rFonts w:asciiTheme="majorHAnsi" w:hAnsiTheme="majorHAnsi"/>
                <w:b/>
                <w:i/>
                <w:sz w:val="16"/>
                <w:szCs w:val="16"/>
              </w:rPr>
            </w:pPr>
            <w:r w:rsidRPr="00893212">
              <w:rPr>
                <w:rFonts w:asciiTheme="majorHAnsi" w:hAnsiTheme="majorHAnsi"/>
                <w:b/>
                <w:i/>
                <w:sz w:val="16"/>
                <w:szCs w:val="16"/>
              </w:rPr>
              <w:t xml:space="preserve">Reflection and Self-Assessment - </w:t>
            </w:r>
            <w:r w:rsidRPr="00893212">
              <w:rPr>
                <w:rFonts w:asciiTheme="majorHAnsi" w:hAnsiTheme="majorHAnsi"/>
                <w:sz w:val="16"/>
                <w:szCs w:val="16"/>
              </w:rPr>
              <w:t>Design a future self, building upon past experiences, both successes and failures, that have occurred across multiple and diverse contexts</w:t>
            </w:r>
            <w:r w:rsidRPr="00893212">
              <w:rPr>
                <w:rFonts w:asciiTheme="majorHAnsi" w:hAnsiTheme="majorHAnsi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163" w:type="dxa"/>
          </w:tcPr>
          <w:p w14:paraId="7D08D312" w14:textId="77777777" w:rsidR="00893212" w:rsidRDefault="00893212" w:rsidP="00D16F55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14:paraId="569661AF" w14:textId="77777777" w:rsidR="00893212" w:rsidRDefault="00893212" w:rsidP="00D16F55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00" w:type="dxa"/>
          </w:tcPr>
          <w:p w14:paraId="622E520F" w14:textId="77777777" w:rsidR="00893212" w:rsidRDefault="00893212" w:rsidP="00D16F55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06" w:type="dxa"/>
          </w:tcPr>
          <w:p w14:paraId="260F0156" w14:textId="77777777" w:rsidR="00893212" w:rsidRDefault="00893212" w:rsidP="00D16F55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057" w:type="dxa"/>
          </w:tcPr>
          <w:p w14:paraId="28B30BB2" w14:textId="77777777" w:rsidR="00893212" w:rsidRDefault="00893212" w:rsidP="00D16F55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77D48221" w14:textId="77777777" w:rsidR="00893212" w:rsidRDefault="00893212" w:rsidP="00D16F55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14:paraId="2E911D5B" w14:textId="77777777" w:rsidR="00893212" w:rsidRDefault="00893212" w:rsidP="00D16F55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14:paraId="101FFF28" w14:textId="77777777" w:rsidR="00893212" w:rsidRDefault="00893212" w:rsidP="00D16F55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368C65DE" w14:textId="77777777" w:rsidR="00893212" w:rsidRDefault="00893212" w:rsidP="00D16F55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075" w:type="dxa"/>
          </w:tcPr>
          <w:p w14:paraId="432CC24D" w14:textId="77777777" w:rsidR="00893212" w:rsidRDefault="00893212" w:rsidP="00D16F55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6A2087" w14:paraId="485D9213" w14:textId="77777777" w:rsidTr="006A2087">
        <w:tc>
          <w:tcPr>
            <w:tcW w:w="1317" w:type="dxa"/>
          </w:tcPr>
          <w:p w14:paraId="180CF244" w14:textId="77777777" w:rsidR="006A2087" w:rsidRPr="006A2087" w:rsidRDefault="006A2087" w:rsidP="00D16F55">
            <w:pPr>
              <w:rPr>
                <w:rFonts w:asciiTheme="majorHAnsi" w:hAnsiTheme="majorHAnsi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sz w:val="16"/>
                <w:szCs w:val="16"/>
              </w:rPr>
              <w:t xml:space="preserve">Additional Program Learning Outcomes </w:t>
            </w:r>
          </w:p>
        </w:tc>
        <w:tc>
          <w:tcPr>
            <w:tcW w:w="1163" w:type="dxa"/>
          </w:tcPr>
          <w:p w14:paraId="43B6CD5B" w14:textId="77777777" w:rsidR="006A2087" w:rsidRDefault="006A2087" w:rsidP="00D16F55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14:paraId="56F0EDCE" w14:textId="77777777" w:rsidR="006A2087" w:rsidRDefault="006A2087" w:rsidP="00D16F55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00" w:type="dxa"/>
          </w:tcPr>
          <w:p w14:paraId="73DFD831" w14:textId="77777777" w:rsidR="006A2087" w:rsidRDefault="006A2087" w:rsidP="00D16F55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06" w:type="dxa"/>
          </w:tcPr>
          <w:p w14:paraId="6D75C044" w14:textId="77777777" w:rsidR="006A2087" w:rsidRDefault="006A2087" w:rsidP="00D16F55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057" w:type="dxa"/>
          </w:tcPr>
          <w:p w14:paraId="595DE344" w14:textId="77777777" w:rsidR="006A2087" w:rsidRDefault="006A2087" w:rsidP="00D16F55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01E49D92" w14:textId="77777777" w:rsidR="006A2087" w:rsidRDefault="006A2087" w:rsidP="00D16F55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14:paraId="3A7D92CD" w14:textId="77777777" w:rsidR="006A2087" w:rsidRDefault="006A2087" w:rsidP="00D16F55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14:paraId="7E75951E" w14:textId="77777777" w:rsidR="006A2087" w:rsidRDefault="006A2087" w:rsidP="00D16F55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7FE69E26" w14:textId="77777777" w:rsidR="006A2087" w:rsidRDefault="006A2087" w:rsidP="00D16F55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075" w:type="dxa"/>
          </w:tcPr>
          <w:p w14:paraId="4D4E1A8E" w14:textId="77777777" w:rsidR="006A2087" w:rsidRDefault="006A2087" w:rsidP="00D16F55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</w:tbl>
    <w:p w14:paraId="48B9D099" w14:textId="77777777" w:rsidR="00104DBD" w:rsidRDefault="00104DBD" w:rsidP="00D16F55">
      <w:pPr>
        <w:rPr>
          <w:rFonts w:asciiTheme="majorHAnsi" w:hAnsiTheme="majorHAnsi"/>
          <w:b/>
          <w:sz w:val="16"/>
          <w:szCs w:val="16"/>
        </w:rPr>
      </w:pPr>
    </w:p>
    <w:p w14:paraId="1B84546D" w14:textId="77777777" w:rsidR="001A6375" w:rsidRPr="00E20AA5" w:rsidRDefault="00571708" w:rsidP="00E20AA5">
      <w:pPr>
        <w:rPr>
          <w:rFonts w:ascii="MS Gothic" w:eastAsia="MS Gothic" w:hAnsi="MS Gothic"/>
          <w:color w:val="000000"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*</w:t>
      </w:r>
      <w:r w:rsidR="001A6375" w:rsidRPr="00E20AA5">
        <w:rPr>
          <w:rFonts w:asciiTheme="majorHAnsi" w:hAnsiTheme="majorHAnsi"/>
          <w:b/>
          <w:sz w:val="18"/>
          <w:szCs w:val="18"/>
        </w:rPr>
        <w:t xml:space="preserve">Method &amp; Procedure Explanation: </w:t>
      </w:r>
      <w:r w:rsidR="00BC4841" w:rsidRPr="00E20AA5">
        <w:rPr>
          <w:rFonts w:asciiTheme="majorHAnsi" w:hAnsiTheme="majorHAnsi"/>
          <w:b/>
          <w:sz w:val="18"/>
          <w:szCs w:val="18"/>
        </w:rPr>
        <w:t>P</w:t>
      </w:r>
      <w:r w:rsidR="001A6375" w:rsidRPr="00E20AA5">
        <w:rPr>
          <w:rFonts w:asciiTheme="majorHAnsi" w:hAnsiTheme="majorHAnsi"/>
          <w:b/>
          <w:sz w:val="18"/>
          <w:szCs w:val="18"/>
        </w:rPr>
        <w:t>rovide a brief description of the assessment(s)</w:t>
      </w:r>
      <w:r w:rsidR="00D67E27" w:rsidRPr="00E20AA5">
        <w:rPr>
          <w:rFonts w:asciiTheme="majorHAnsi" w:hAnsiTheme="majorHAnsi"/>
          <w:b/>
          <w:sz w:val="18"/>
          <w:szCs w:val="18"/>
        </w:rPr>
        <w:t xml:space="preserve"> and rubric(s)</w:t>
      </w:r>
      <w:r w:rsidR="001A6375" w:rsidRPr="00E20AA5">
        <w:rPr>
          <w:rFonts w:asciiTheme="majorHAnsi" w:hAnsiTheme="majorHAnsi"/>
          <w:b/>
          <w:sz w:val="18"/>
          <w:szCs w:val="18"/>
        </w:rPr>
        <w:t xml:space="preserve"> used</w:t>
      </w:r>
      <w:r w:rsidR="00D67E27" w:rsidRPr="00E20AA5">
        <w:rPr>
          <w:rFonts w:asciiTheme="majorHAnsi" w:hAnsiTheme="majorHAnsi"/>
          <w:b/>
          <w:sz w:val="18"/>
          <w:szCs w:val="18"/>
        </w:rPr>
        <w:t xml:space="preserve"> to illustrate how expectations for student achievement are defined</w:t>
      </w:r>
      <w:r w:rsidR="001A6375" w:rsidRPr="00E20AA5">
        <w:rPr>
          <w:rFonts w:asciiTheme="majorHAnsi" w:hAnsiTheme="majorHAnsi"/>
          <w:b/>
          <w:sz w:val="18"/>
          <w:szCs w:val="18"/>
        </w:rPr>
        <w:t xml:space="preserve"> or attach a copy. </w:t>
      </w:r>
      <w:r w:rsidR="00DF3C0D" w:rsidRPr="00E20AA5">
        <w:rPr>
          <w:rFonts w:asciiTheme="majorHAnsi" w:hAnsiTheme="majorHAnsi"/>
          <w:b/>
          <w:sz w:val="18"/>
          <w:szCs w:val="18"/>
        </w:rPr>
        <w:br/>
        <w:t>Check here i</w:t>
      </w:r>
      <w:r w:rsidR="003A5241" w:rsidRPr="00E20AA5">
        <w:rPr>
          <w:rFonts w:asciiTheme="majorHAnsi" w:hAnsiTheme="majorHAnsi"/>
          <w:b/>
          <w:sz w:val="18"/>
          <w:szCs w:val="18"/>
        </w:rPr>
        <w:t>f</w:t>
      </w:r>
      <w:r w:rsidR="00DF3C0D" w:rsidRPr="00E20AA5">
        <w:rPr>
          <w:rFonts w:asciiTheme="majorHAnsi" w:hAnsiTheme="majorHAnsi"/>
          <w:b/>
          <w:sz w:val="18"/>
          <w:szCs w:val="18"/>
        </w:rPr>
        <w:t xml:space="preserve"> </w:t>
      </w:r>
      <w:r w:rsidR="00906FAA" w:rsidRPr="00E20AA5">
        <w:rPr>
          <w:rFonts w:asciiTheme="majorHAnsi" w:hAnsiTheme="majorHAnsi"/>
          <w:b/>
          <w:sz w:val="18"/>
          <w:szCs w:val="18"/>
        </w:rPr>
        <w:t xml:space="preserve">an </w:t>
      </w:r>
      <w:r w:rsidR="00DF3C0D" w:rsidRPr="00E20AA5">
        <w:rPr>
          <w:rFonts w:asciiTheme="majorHAnsi" w:hAnsiTheme="majorHAnsi"/>
          <w:b/>
          <w:sz w:val="18"/>
          <w:szCs w:val="18"/>
        </w:rPr>
        <w:t>attachment is included</w:t>
      </w:r>
      <w:r w:rsidR="00906FAA" w:rsidRPr="00E20AA5">
        <w:rPr>
          <w:rFonts w:asciiTheme="majorHAnsi" w:hAnsiTheme="majorHAnsi"/>
          <w:b/>
          <w:sz w:val="18"/>
          <w:szCs w:val="18"/>
        </w:rPr>
        <w:t>.</w:t>
      </w:r>
      <w:r w:rsidR="00DF3C0D" w:rsidRPr="00E20AA5">
        <w:rPr>
          <w:rFonts w:asciiTheme="majorHAnsi" w:hAnsiTheme="majorHAnsi"/>
          <w:b/>
          <w:sz w:val="18"/>
          <w:szCs w:val="18"/>
        </w:rPr>
        <w:t xml:space="preserve"> </w:t>
      </w:r>
      <w:sdt>
        <w:sdtPr>
          <w:rPr>
            <w:rStyle w:val="BigCheckbox"/>
            <w:sz w:val="18"/>
            <w:szCs w:val="18"/>
          </w:rPr>
          <w:id w:val="-11564596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igCheckbox"/>
          </w:rPr>
        </w:sdtEndPr>
        <w:sdtContent>
          <w:r w:rsidR="00A00CE3">
            <w:rPr>
              <w:rStyle w:val="BigCheckbox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14:paraId="3EA7A114" w14:textId="77777777" w:rsidR="00141F5B" w:rsidRPr="00E20AA5" w:rsidRDefault="001A6375" w:rsidP="00D16F55">
      <w:pPr>
        <w:rPr>
          <w:rFonts w:asciiTheme="majorHAnsi" w:hAnsiTheme="majorHAnsi"/>
          <w:sz w:val="18"/>
          <w:szCs w:val="18"/>
        </w:rPr>
      </w:pPr>
      <w:r w:rsidRPr="00E20AA5">
        <w:rPr>
          <w:rFonts w:asciiTheme="majorHAnsi" w:hAnsiTheme="majorHAnsi"/>
          <w:sz w:val="18"/>
          <w:szCs w:val="18"/>
        </w:rPr>
        <w:t>[Text Box]</w:t>
      </w:r>
      <w:r w:rsidR="00B84D21" w:rsidRPr="00E20AA5">
        <w:rPr>
          <w:rFonts w:asciiTheme="majorHAnsi" w:hAnsiTheme="majorHAnsi"/>
          <w:sz w:val="18"/>
          <w:szCs w:val="18"/>
        </w:rPr>
        <w:t xml:space="preserve"> </w:t>
      </w:r>
    </w:p>
    <w:p w14:paraId="3FDB610B" w14:textId="77777777" w:rsidR="00E20AA5" w:rsidRDefault="00E20AA5" w:rsidP="00D16F55">
      <w:pPr>
        <w:rPr>
          <w:rFonts w:asciiTheme="majorHAnsi" w:hAnsiTheme="majorHAnsi"/>
          <w:b/>
          <w:sz w:val="18"/>
          <w:szCs w:val="18"/>
        </w:rPr>
      </w:pPr>
    </w:p>
    <w:p w14:paraId="5E26C899" w14:textId="77777777" w:rsidR="00E243C2" w:rsidRPr="00E20AA5" w:rsidRDefault="00E243C2" w:rsidP="00D16F55">
      <w:pPr>
        <w:rPr>
          <w:rFonts w:asciiTheme="majorHAnsi" w:hAnsiTheme="majorHAnsi"/>
          <w:sz w:val="18"/>
          <w:szCs w:val="18"/>
        </w:rPr>
      </w:pPr>
      <w:r w:rsidRPr="00E20AA5">
        <w:rPr>
          <w:rFonts w:asciiTheme="majorHAnsi" w:hAnsiTheme="majorHAnsi"/>
          <w:b/>
          <w:sz w:val="18"/>
          <w:szCs w:val="18"/>
        </w:rPr>
        <w:t>Actions Taken/Closing the Loop:</w:t>
      </w:r>
      <w:r w:rsidR="001A6375" w:rsidRPr="00E20AA5">
        <w:rPr>
          <w:rFonts w:asciiTheme="majorHAnsi" w:hAnsiTheme="majorHAnsi"/>
          <w:b/>
          <w:sz w:val="18"/>
          <w:szCs w:val="18"/>
        </w:rPr>
        <w:t xml:space="preserve"> </w:t>
      </w:r>
      <w:r w:rsidR="00A142B7" w:rsidRPr="00E20AA5">
        <w:rPr>
          <w:rFonts w:asciiTheme="majorHAnsi" w:hAnsiTheme="majorHAnsi"/>
          <w:b/>
          <w:sz w:val="18"/>
          <w:szCs w:val="18"/>
        </w:rPr>
        <w:t xml:space="preserve">Describe how the results have provided input into decisions about improvements. Describe the connection between assessment results and program changes. </w:t>
      </w:r>
      <w:r w:rsidR="001A6375" w:rsidRPr="00E20AA5">
        <w:rPr>
          <w:rFonts w:asciiTheme="majorHAnsi" w:hAnsiTheme="majorHAnsi"/>
          <w:b/>
          <w:sz w:val="18"/>
          <w:szCs w:val="18"/>
        </w:rPr>
        <w:t>Are there any additional actions that have been taken regarding the pre</w:t>
      </w:r>
      <w:r w:rsidR="00A142B7" w:rsidRPr="00E20AA5">
        <w:rPr>
          <w:rFonts w:asciiTheme="majorHAnsi" w:hAnsiTheme="majorHAnsi"/>
          <w:b/>
          <w:sz w:val="18"/>
          <w:szCs w:val="18"/>
        </w:rPr>
        <w:t>vious year’s learning outcomes?</w:t>
      </w:r>
    </w:p>
    <w:p w14:paraId="10EA7B1D" w14:textId="77777777" w:rsidR="00036121" w:rsidRDefault="00E243C2" w:rsidP="00D16F55">
      <w:pPr>
        <w:rPr>
          <w:rFonts w:asciiTheme="majorHAnsi" w:hAnsiTheme="majorHAnsi"/>
          <w:sz w:val="18"/>
          <w:szCs w:val="18"/>
        </w:rPr>
      </w:pPr>
      <w:r w:rsidRPr="00E20AA5">
        <w:rPr>
          <w:rFonts w:asciiTheme="majorHAnsi" w:hAnsiTheme="majorHAnsi"/>
          <w:sz w:val="18"/>
          <w:szCs w:val="18"/>
        </w:rPr>
        <w:t>[Text Box]</w:t>
      </w:r>
    </w:p>
    <w:p w14:paraId="0E81BFBC" w14:textId="77777777" w:rsidR="00D12B3B" w:rsidRDefault="00D12B3B" w:rsidP="00D16F55">
      <w:pPr>
        <w:rPr>
          <w:rFonts w:asciiTheme="majorHAnsi" w:hAnsiTheme="majorHAnsi"/>
          <w:sz w:val="18"/>
          <w:szCs w:val="18"/>
        </w:rPr>
      </w:pPr>
    </w:p>
    <w:p w14:paraId="22A54B9E" w14:textId="77777777" w:rsidR="0068136B" w:rsidRPr="0068136B" w:rsidRDefault="0068136B" w:rsidP="0068136B">
      <w:pPr>
        <w:rPr>
          <w:rFonts w:asciiTheme="majorHAnsi" w:hAnsiTheme="majorHAnsi"/>
          <w:i/>
          <w:sz w:val="18"/>
          <w:szCs w:val="18"/>
        </w:rPr>
      </w:pPr>
      <w:r w:rsidRPr="0068136B">
        <w:rPr>
          <w:rFonts w:asciiTheme="majorHAnsi" w:hAnsiTheme="majorHAnsi"/>
          <w:b/>
          <w:sz w:val="18"/>
          <w:szCs w:val="18"/>
        </w:rPr>
        <w:t xml:space="preserve">Showcasing Student Learning – Explain how assessment results have been/will be used to showcase or promote student learning success or program achievements in learning. Discuss how assessment results have been communicated to specific target audiences. </w:t>
      </w:r>
    </w:p>
    <w:p w14:paraId="3A52A857" w14:textId="77777777" w:rsidR="0068136B" w:rsidRPr="0068136B" w:rsidRDefault="0068136B" w:rsidP="0068136B">
      <w:pPr>
        <w:rPr>
          <w:rFonts w:asciiTheme="majorHAnsi" w:hAnsiTheme="majorHAnsi"/>
          <w:b/>
          <w:sz w:val="18"/>
          <w:szCs w:val="18"/>
        </w:rPr>
      </w:pPr>
      <w:r w:rsidRPr="0068136B">
        <w:rPr>
          <w:rFonts w:asciiTheme="majorHAnsi" w:hAnsiTheme="majorHAnsi"/>
          <w:sz w:val="18"/>
          <w:szCs w:val="18"/>
        </w:rPr>
        <w:t>[Text Box]</w:t>
      </w:r>
    </w:p>
    <w:p w14:paraId="1010F770" w14:textId="77777777" w:rsidR="00D12B3B" w:rsidRDefault="00D12B3B" w:rsidP="00D16F55">
      <w:pPr>
        <w:rPr>
          <w:rFonts w:asciiTheme="majorHAnsi" w:hAnsiTheme="majorHAnsi"/>
          <w:sz w:val="18"/>
          <w:szCs w:val="18"/>
        </w:rPr>
      </w:pPr>
    </w:p>
    <w:p w14:paraId="75F13164" w14:textId="77777777" w:rsidR="00D12B3B" w:rsidRDefault="00D12B3B" w:rsidP="00D16F55">
      <w:pPr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 xml:space="preserve">Reflection – </w:t>
      </w:r>
      <w:r w:rsidR="00FF5372">
        <w:rPr>
          <w:rFonts w:asciiTheme="majorHAnsi" w:hAnsiTheme="majorHAnsi"/>
          <w:b/>
          <w:sz w:val="18"/>
          <w:szCs w:val="18"/>
        </w:rPr>
        <w:t>If applicable, h</w:t>
      </w:r>
      <w:r>
        <w:rPr>
          <w:rFonts w:asciiTheme="majorHAnsi" w:hAnsiTheme="majorHAnsi"/>
          <w:b/>
          <w:sz w:val="18"/>
          <w:szCs w:val="18"/>
        </w:rPr>
        <w:t xml:space="preserve">ow did </w:t>
      </w:r>
      <w:r w:rsidR="0062018C">
        <w:rPr>
          <w:rFonts w:asciiTheme="majorHAnsi" w:hAnsiTheme="majorHAnsi"/>
          <w:b/>
          <w:sz w:val="18"/>
          <w:szCs w:val="18"/>
        </w:rPr>
        <w:t xml:space="preserve">this past year </w:t>
      </w:r>
      <w:r>
        <w:rPr>
          <w:rFonts w:asciiTheme="majorHAnsi" w:hAnsiTheme="majorHAnsi"/>
          <w:b/>
          <w:sz w:val="18"/>
          <w:szCs w:val="18"/>
        </w:rPr>
        <w:t>impact the delivery and measurement of your program learning outcomes? Were there any process modifications?</w:t>
      </w:r>
    </w:p>
    <w:p w14:paraId="4100C1E3" w14:textId="77777777" w:rsidR="00D12B3B" w:rsidRDefault="00D12B3B" w:rsidP="00D12B3B">
      <w:pPr>
        <w:rPr>
          <w:rFonts w:asciiTheme="majorHAnsi" w:hAnsiTheme="majorHAnsi"/>
          <w:sz w:val="18"/>
          <w:szCs w:val="18"/>
        </w:rPr>
      </w:pPr>
      <w:r w:rsidRPr="00E20AA5">
        <w:rPr>
          <w:rFonts w:asciiTheme="majorHAnsi" w:hAnsiTheme="majorHAnsi"/>
          <w:sz w:val="18"/>
          <w:szCs w:val="18"/>
        </w:rPr>
        <w:t>[Text Box]</w:t>
      </w:r>
    </w:p>
    <w:p w14:paraId="551B0558" w14:textId="77777777" w:rsidR="00D12B3B" w:rsidRPr="00D12B3B" w:rsidRDefault="00D12B3B" w:rsidP="00D16F55">
      <w:pPr>
        <w:rPr>
          <w:rFonts w:asciiTheme="majorHAnsi" w:hAnsiTheme="majorHAnsi"/>
          <w:b/>
          <w:sz w:val="18"/>
          <w:szCs w:val="18"/>
        </w:rPr>
      </w:pPr>
    </w:p>
    <w:sectPr w:rsidR="00D12B3B" w:rsidRPr="00D12B3B" w:rsidSect="00777E3B">
      <w:headerReference w:type="default" r:id="rId7"/>
      <w:footerReference w:type="default" r:id="rId8"/>
      <w:pgSz w:w="15840" w:h="12240" w:orient="landscape"/>
      <w:pgMar w:top="828" w:right="270" w:bottom="1008" w:left="810" w:header="36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E171F" w14:textId="77777777" w:rsidR="007D6AE1" w:rsidRDefault="007D6AE1" w:rsidP="00E73C7A">
      <w:r>
        <w:separator/>
      </w:r>
    </w:p>
  </w:endnote>
  <w:endnote w:type="continuationSeparator" w:id="0">
    <w:p w14:paraId="20A2E6F0" w14:textId="77777777" w:rsidR="007D6AE1" w:rsidRDefault="007D6AE1" w:rsidP="00E7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07044" w14:textId="0CE8ADE9" w:rsidR="00192072" w:rsidRPr="00337D6F" w:rsidRDefault="008C03AB">
    <w:pPr>
      <w:pStyle w:val="Footer"/>
      <w:rPr>
        <w:sz w:val="18"/>
        <w:szCs w:val="18"/>
      </w:rPr>
    </w:pPr>
    <w:r>
      <w:rPr>
        <w:sz w:val="18"/>
        <w:szCs w:val="18"/>
      </w:rPr>
      <w:t>4</w:t>
    </w:r>
    <w:r w:rsidR="0061436B">
      <w:rPr>
        <w:sz w:val="18"/>
        <w:szCs w:val="18"/>
      </w:rPr>
      <w:t>/</w:t>
    </w:r>
    <w:r>
      <w:rPr>
        <w:sz w:val="18"/>
        <w:szCs w:val="18"/>
      </w:rPr>
      <w:t>22</w:t>
    </w:r>
    <w:r w:rsidR="001A6375">
      <w:rPr>
        <w:sz w:val="18"/>
        <w:szCs w:val="18"/>
      </w:rPr>
      <w:t>/</w:t>
    </w:r>
    <w:r w:rsidR="00D12B3B">
      <w:rPr>
        <w:sz w:val="18"/>
        <w:szCs w:val="18"/>
      </w:rPr>
      <w:t>202</w:t>
    </w:r>
    <w:r w:rsidR="00E66200">
      <w:rPr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CBA44F" w14:textId="77777777" w:rsidR="007D6AE1" w:rsidRDefault="007D6AE1" w:rsidP="00E73C7A">
      <w:r>
        <w:separator/>
      </w:r>
    </w:p>
  </w:footnote>
  <w:footnote w:type="continuationSeparator" w:id="0">
    <w:p w14:paraId="411EEF99" w14:textId="77777777" w:rsidR="007D6AE1" w:rsidRDefault="007D6AE1" w:rsidP="00E73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9F783" w14:textId="267E60AB" w:rsidR="00141F5B" w:rsidRPr="00141F5B" w:rsidRDefault="00141F5B" w:rsidP="00141F5B">
    <w:pPr>
      <w:rPr>
        <w:rFonts w:asciiTheme="majorHAnsi" w:hAnsiTheme="majorHAnsi" w:cs="Arial"/>
        <w:b/>
        <w:sz w:val="28"/>
        <w:szCs w:val="28"/>
      </w:rPr>
    </w:pPr>
    <w:r w:rsidRPr="001126FC">
      <w:rPr>
        <w:noProof/>
      </w:rPr>
      <w:drawing>
        <wp:inline distT="0" distB="0" distL="0" distR="0" wp14:anchorId="39177720" wp14:editId="5441E8C8">
          <wp:extent cx="762000" cy="234462"/>
          <wp:effectExtent l="19050" t="0" r="0" b="0"/>
          <wp:docPr id="53" name="Picture 0" descr="BGSU logo no word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SU logo no words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000" cy="234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="00104DBD">
      <w:tab/>
    </w:r>
    <w:r w:rsidR="00104DBD">
      <w:tab/>
    </w:r>
    <w:r w:rsidR="00104DBD">
      <w:tab/>
    </w:r>
    <w:r w:rsidR="00104DBD">
      <w:tab/>
    </w:r>
    <w:r w:rsidR="00104DBD">
      <w:tab/>
    </w:r>
    <w:r w:rsidR="00104DBD">
      <w:tab/>
    </w:r>
    <w:r w:rsidR="00104DBD">
      <w:rPr>
        <w:rFonts w:asciiTheme="majorHAnsi" w:hAnsiTheme="majorHAnsi" w:cs="Arial"/>
        <w:b/>
        <w:sz w:val="28"/>
        <w:szCs w:val="28"/>
      </w:rPr>
      <w:t>Co-Curricular</w:t>
    </w:r>
    <w:r w:rsidRPr="00141F5B">
      <w:rPr>
        <w:rFonts w:asciiTheme="majorHAnsi" w:hAnsiTheme="majorHAnsi"/>
        <w:b/>
        <w:sz w:val="28"/>
        <w:szCs w:val="28"/>
      </w:rPr>
      <w:t xml:space="preserve"> Assessment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F55"/>
    <w:rsid w:val="00032110"/>
    <w:rsid w:val="00036121"/>
    <w:rsid w:val="000450E4"/>
    <w:rsid w:val="0005471A"/>
    <w:rsid w:val="00067905"/>
    <w:rsid w:val="0009232D"/>
    <w:rsid w:val="000A2CDE"/>
    <w:rsid w:val="000A37EA"/>
    <w:rsid w:val="000B113C"/>
    <w:rsid w:val="000B5AA0"/>
    <w:rsid w:val="000C7A3B"/>
    <w:rsid w:val="000E18C7"/>
    <w:rsid w:val="00104DBD"/>
    <w:rsid w:val="00141F5B"/>
    <w:rsid w:val="00156CEE"/>
    <w:rsid w:val="001771D0"/>
    <w:rsid w:val="00192072"/>
    <w:rsid w:val="001A46BD"/>
    <w:rsid w:val="001A6375"/>
    <w:rsid w:val="002354FB"/>
    <w:rsid w:val="002430D7"/>
    <w:rsid w:val="00246807"/>
    <w:rsid w:val="002573BB"/>
    <w:rsid w:val="00282AB0"/>
    <w:rsid w:val="00296C45"/>
    <w:rsid w:val="002B375E"/>
    <w:rsid w:val="002C0BAC"/>
    <w:rsid w:val="002E7C65"/>
    <w:rsid w:val="00337D6F"/>
    <w:rsid w:val="003A2757"/>
    <w:rsid w:val="003A5241"/>
    <w:rsid w:val="00401BD5"/>
    <w:rsid w:val="00412EC7"/>
    <w:rsid w:val="00520786"/>
    <w:rsid w:val="0052403B"/>
    <w:rsid w:val="005615CE"/>
    <w:rsid w:val="00571708"/>
    <w:rsid w:val="005755FB"/>
    <w:rsid w:val="005922E5"/>
    <w:rsid w:val="005F4CF6"/>
    <w:rsid w:val="0061436B"/>
    <w:rsid w:val="0062018C"/>
    <w:rsid w:val="00661672"/>
    <w:rsid w:val="00665FBC"/>
    <w:rsid w:val="00677477"/>
    <w:rsid w:val="0068136B"/>
    <w:rsid w:val="00695C3F"/>
    <w:rsid w:val="00697AF3"/>
    <w:rsid w:val="006A2087"/>
    <w:rsid w:val="006B158A"/>
    <w:rsid w:val="00752726"/>
    <w:rsid w:val="00762BB7"/>
    <w:rsid w:val="00763650"/>
    <w:rsid w:val="00777E3B"/>
    <w:rsid w:val="007911E3"/>
    <w:rsid w:val="007D6AE1"/>
    <w:rsid w:val="007E4F01"/>
    <w:rsid w:val="00871EE1"/>
    <w:rsid w:val="0088670D"/>
    <w:rsid w:val="00893212"/>
    <w:rsid w:val="008C03AB"/>
    <w:rsid w:val="008C3D1B"/>
    <w:rsid w:val="008F40C3"/>
    <w:rsid w:val="008F770A"/>
    <w:rsid w:val="00906FAA"/>
    <w:rsid w:val="00946ADA"/>
    <w:rsid w:val="00991429"/>
    <w:rsid w:val="00992D0B"/>
    <w:rsid w:val="009E02D0"/>
    <w:rsid w:val="00A00CE3"/>
    <w:rsid w:val="00A142B7"/>
    <w:rsid w:val="00A52F86"/>
    <w:rsid w:val="00AD0E5C"/>
    <w:rsid w:val="00B01F56"/>
    <w:rsid w:val="00B02A7F"/>
    <w:rsid w:val="00B84D21"/>
    <w:rsid w:val="00BC4841"/>
    <w:rsid w:val="00BF7227"/>
    <w:rsid w:val="00C35FDE"/>
    <w:rsid w:val="00C36D77"/>
    <w:rsid w:val="00C441D7"/>
    <w:rsid w:val="00C55377"/>
    <w:rsid w:val="00C61372"/>
    <w:rsid w:val="00C7554E"/>
    <w:rsid w:val="00C87F25"/>
    <w:rsid w:val="00CD1EC8"/>
    <w:rsid w:val="00CF1B9A"/>
    <w:rsid w:val="00D12B3B"/>
    <w:rsid w:val="00D16F55"/>
    <w:rsid w:val="00D20748"/>
    <w:rsid w:val="00D26541"/>
    <w:rsid w:val="00D67E27"/>
    <w:rsid w:val="00D71E0F"/>
    <w:rsid w:val="00D8274C"/>
    <w:rsid w:val="00D94DBA"/>
    <w:rsid w:val="00DF3C0D"/>
    <w:rsid w:val="00E15964"/>
    <w:rsid w:val="00E20AA5"/>
    <w:rsid w:val="00E243C2"/>
    <w:rsid w:val="00E66200"/>
    <w:rsid w:val="00E73C7A"/>
    <w:rsid w:val="00EC40F4"/>
    <w:rsid w:val="00F24813"/>
    <w:rsid w:val="00F303D5"/>
    <w:rsid w:val="00F83A0A"/>
    <w:rsid w:val="00F87917"/>
    <w:rsid w:val="00FF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FF5C6E"/>
  <w14:defaultImageDpi w14:val="300"/>
  <w15:docId w15:val="{F89A9C55-5D21-4DC7-9C90-A0461615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6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3C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C7A"/>
  </w:style>
  <w:style w:type="paragraph" w:styleId="Footer">
    <w:name w:val="footer"/>
    <w:basedOn w:val="Normal"/>
    <w:link w:val="FooterChar"/>
    <w:uiPriority w:val="99"/>
    <w:unhideWhenUsed/>
    <w:rsid w:val="00E73C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C7A"/>
  </w:style>
  <w:style w:type="paragraph" w:styleId="FootnoteText">
    <w:name w:val="footnote text"/>
    <w:basedOn w:val="Normal"/>
    <w:link w:val="FootnoteTextChar"/>
    <w:uiPriority w:val="99"/>
    <w:unhideWhenUsed/>
    <w:rsid w:val="00036121"/>
  </w:style>
  <w:style w:type="character" w:customStyle="1" w:styleId="FootnoteTextChar">
    <w:name w:val="Footnote Text Char"/>
    <w:basedOn w:val="DefaultParagraphFont"/>
    <w:link w:val="FootnoteText"/>
    <w:uiPriority w:val="99"/>
    <w:rsid w:val="00036121"/>
  </w:style>
  <w:style w:type="character" w:styleId="FootnoteReference">
    <w:name w:val="footnote reference"/>
    <w:basedOn w:val="DefaultParagraphFont"/>
    <w:uiPriority w:val="99"/>
    <w:unhideWhenUsed/>
    <w:rsid w:val="0003612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361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036121"/>
    <w:pPr>
      <w:ind w:left="720"/>
      <w:contextualSpacing/>
    </w:pPr>
    <w:rPr>
      <w:rFonts w:ascii="New York" w:eastAsia="Times New Roman" w:hAnsi="New York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A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ADA"/>
    <w:rPr>
      <w:rFonts w:ascii="Lucida Grande" w:hAnsi="Lucida Grande" w:cs="Lucida Grande"/>
      <w:sz w:val="18"/>
      <w:szCs w:val="18"/>
    </w:rPr>
  </w:style>
  <w:style w:type="character" w:customStyle="1" w:styleId="BigCheckbox">
    <w:name w:val="Big Checkbox"/>
    <w:basedOn w:val="DefaultParagraphFont"/>
    <w:uiPriority w:val="1"/>
    <w:rsid w:val="002573B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37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5F4802-4232-453F-A00C-D63C5C481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BGSU</dc:creator>
  <cp:keywords/>
  <dc:description/>
  <cp:lastModifiedBy>Jessica M. Turos</cp:lastModifiedBy>
  <cp:revision>4</cp:revision>
  <cp:lastPrinted>2018-04-20T22:54:00Z</cp:lastPrinted>
  <dcterms:created xsi:type="dcterms:W3CDTF">2022-04-22T14:01:00Z</dcterms:created>
  <dcterms:modified xsi:type="dcterms:W3CDTF">2022-04-22T14:03:00Z</dcterms:modified>
</cp:coreProperties>
</file>